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6C9" w:rsidRPr="00475FBD" w:rsidRDefault="005766C9" w:rsidP="003119E6">
      <w:pPr>
        <w:jc w:val="center"/>
        <w:rPr>
          <w:rFonts w:eastAsia="Calibri"/>
          <w:b/>
          <w:bCs/>
          <w:sz w:val="28"/>
          <w:szCs w:val="24"/>
        </w:rPr>
      </w:pPr>
      <w:r w:rsidRPr="00475FBD">
        <w:rPr>
          <w:rFonts w:eastAsia="Calibri"/>
          <w:b/>
          <w:bCs/>
          <w:sz w:val="28"/>
          <w:szCs w:val="24"/>
        </w:rPr>
        <w:t>Этапы работы в ГБУЗ РБ ГКБ 21 №21 г. Уфа</w:t>
      </w:r>
    </w:p>
    <w:p w:rsidR="005766C9" w:rsidRPr="00E34444" w:rsidRDefault="005766C9" w:rsidP="00E34444">
      <w:pPr>
        <w:pStyle w:val="a3"/>
        <w:numPr>
          <w:ilvl w:val="0"/>
          <w:numId w:val="1"/>
        </w:numPr>
        <w:tabs>
          <w:tab w:val="left" w:pos="284"/>
        </w:tabs>
        <w:spacing w:before="240" w:after="60" w:line="276" w:lineRule="auto"/>
        <w:ind w:left="0" w:firstLine="0"/>
        <w:contextualSpacing w:val="0"/>
        <w:rPr>
          <w:rFonts w:eastAsia="Calibri"/>
          <w:b/>
          <w:bCs/>
          <w:szCs w:val="24"/>
        </w:rPr>
      </w:pPr>
      <w:r w:rsidRPr="00E34444">
        <w:rPr>
          <w:rFonts w:eastAsia="Calibri"/>
          <w:b/>
          <w:bCs/>
          <w:szCs w:val="24"/>
        </w:rPr>
        <w:t>Изучение нормативной документации.</w:t>
      </w:r>
    </w:p>
    <w:p w:rsidR="005766C9" w:rsidRPr="00E34444" w:rsidRDefault="005766C9" w:rsidP="00373518">
      <w:pPr>
        <w:pStyle w:val="a3"/>
        <w:numPr>
          <w:ilvl w:val="0"/>
          <w:numId w:val="2"/>
        </w:numPr>
        <w:tabs>
          <w:tab w:val="left" w:pos="284"/>
          <w:tab w:val="left" w:pos="993"/>
        </w:tabs>
        <w:spacing w:line="276" w:lineRule="auto"/>
        <w:ind w:left="0" w:right="1136" w:firstLine="709"/>
        <w:contextualSpacing w:val="0"/>
        <w:rPr>
          <w:rFonts w:eastAsia="Calibri"/>
          <w:bCs/>
          <w:szCs w:val="24"/>
        </w:rPr>
      </w:pPr>
      <w:r w:rsidRPr="00E34444">
        <w:rPr>
          <w:rFonts w:eastAsia="Calibri"/>
          <w:bCs/>
          <w:szCs w:val="24"/>
        </w:rPr>
        <w:t>Постановление правительства РФ от 14.01.17 №62</w:t>
      </w:r>
      <w:r w:rsidR="0001697D" w:rsidRPr="00E34444">
        <w:rPr>
          <w:rFonts w:eastAsia="Calibri"/>
          <w:bCs/>
          <w:szCs w:val="24"/>
          <w:lang w:val="en-US"/>
        </w:rPr>
        <w:t>;</w:t>
      </w:r>
    </w:p>
    <w:p w:rsidR="005766C9" w:rsidRPr="00E34444" w:rsidRDefault="005766C9" w:rsidP="00373518">
      <w:pPr>
        <w:pStyle w:val="a3"/>
        <w:numPr>
          <w:ilvl w:val="0"/>
          <w:numId w:val="2"/>
        </w:numPr>
        <w:tabs>
          <w:tab w:val="left" w:pos="284"/>
          <w:tab w:val="left" w:pos="993"/>
        </w:tabs>
        <w:spacing w:line="276" w:lineRule="auto"/>
        <w:ind w:left="0" w:right="1136" w:firstLine="709"/>
        <w:contextualSpacing w:val="0"/>
        <w:rPr>
          <w:rFonts w:eastAsia="Calibri"/>
          <w:bCs/>
          <w:szCs w:val="24"/>
        </w:rPr>
      </w:pPr>
      <w:r w:rsidRPr="00E34444">
        <w:rPr>
          <w:rFonts w:eastAsia="Calibri"/>
          <w:bCs/>
          <w:szCs w:val="24"/>
        </w:rPr>
        <w:t>Методические рекомендации (утв. Минздравом России 28.02.2017)</w:t>
      </w:r>
      <w:r w:rsidR="0001697D" w:rsidRPr="003D2DAD">
        <w:rPr>
          <w:rFonts w:eastAsia="Calibri"/>
          <w:bCs/>
          <w:szCs w:val="24"/>
        </w:rPr>
        <w:t>;</w:t>
      </w:r>
    </w:p>
    <w:p w:rsidR="005766C9" w:rsidRPr="00E34444" w:rsidRDefault="005766C9" w:rsidP="00373518">
      <w:pPr>
        <w:pStyle w:val="a3"/>
        <w:numPr>
          <w:ilvl w:val="0"/>
          <w:numId w:val="2"/>
        </w:numPr>
        <w:tabs>
          <w:tab w:val="left" w:pos="284"/>
          <w:tab w:val="left" w:pos="993"/>
        </w:tabs>
        <w:spacing w:line="276" w:lineRule="auto"/>
        <w:ind w:left="0" w:firstLine="709"/>
        <w:contextualSpacing w:val="0"/>
        <w:rPr>
          <w:szCs w:val="24"/>
        </w:rPr>
      </w:pPr>
      <w:r w:rsidRPr="00E34444">
        <w:rPr>
          <w:szCs w:val="24"/>
          <w:lang w:val="en-US"/>
        </w:rPr>
        <w:t>https</w:t>
      </w:r>
      <w:r w:rsidRPr="00E34444">
        <w:rPr>
          <w:szCs w:val="24"/>
        </w:rPr>
        <w:t>://</w:t>
      </w:r>
      <w:r w:rsidRPr="00E34444">
        <w:rPr>
          <w:szCs w:val="24"/>
          <w:lang w:val="en-US"/>
        </w:rPr>
        <w:t>www</w:t>
      </w:r>
      <w:r w:rsidRPr="00E34444">
        <w:rPr>
          <w:szCs w:val="24"/>
        </w:rPr>
        <w:t>.</w:t>
      </w:r>
      <w:proofErr w:type="spellStart"/>
      <w:r w:rsidRPr="00E34444">
        <w:rPr>
          <w:szCs w:val="24"/>
          <w:lang w:val="en-US"/>
        </w:rPr>
        <w:t>nalog</w:t>
      </w:r>
      <w:proofErr w:type="spellEnd"/>
      <w:r w:rsidRPr="00E34444">
        <w:rPr>
          <w:szCs w:val="24"/>
        </w:rPr>
        <w:t>.</w:t>
      </w:r>
      <w:proofErr w:type="spellStart"/>
      <w:r w:rsidRPr="00E34444">
        <w:rPr>
          <w:szCs w:val="24"/>
          <w:lang w:val="en-US"/>
        </w:rPr>
        <w:t>ru</w:t>
      </w:r>
      <w:proofErr w:type="spellEnd"/>
      <w:r w:rsidRPr="00E34444">
        <w:rPr>
          <w:szCs w:val="24"/>
        </w:rPr>
        <w:t>/</w:t>
      </w:r>
      <w:proofErr w:type="spellStart"/>
      <w:r w:rsidRPr="00E34444">
        <w:rPr>
          <w:szCs w:val="24"/>
          <w:lang w:val="en-US"/>
        </w:rPr>
        <w:t>rn</w:t>
      </w:r>
      <w:proofErr w:type="spellEnd"/>
      <w:r w:rsidRPr="00E34444">
        <w:rPr>
          <w:szCs w:val="24"/>
        </w:rPr>
        <w:t>77/</w:t>
      </w:r>
      <w:r w:rsidRPr="00E34444">
        <w:rPr>
          <w:szCs w:val="24"/>
          <w:lang w:val="en-US"/>
        </w:rPr>
        <w:t>taxation</w:t>
      </w:r>
      <w:r w:rsidRPr="00E34444">
        <w:rPr>
          <w:szCs w:val="24"/>
        </w:rPr>
        <w:t>/</w:t>
      </w:r>
      <w:r w:rsidRPr="00E34444">
        <w:rPr>
          <w:szCs w:val="24"/>
          <w:lang w:val="en-US"/>
        </w:rPr>
        <w:t>labeling</w:t>
      </w:r>
      <w:r w:rsidRPr="00E34444">
        <w:rPr>
          <w:szCs w:val="24"/>
        </w:rPr>
        <w:t>/</w:t>
      </w:r>
      <w:r w:rsidRPr="00E34444">
        <w:rPr>
          <w:szCs w:val="24"/>
          <w:lang w:val="en-US"/>
        </w:rPr>
        <w:t>med</w:t>
      </w:r>
      <w:r w:rsidRPr="00E34444">
        <w:rPr>
          <w:szCs w:val="24"/>
        </w:rPr>
        <w:t>/</w:t>
      </w:r>
      <w:r w:rsidR="0001697D" w:rsidRPr="00E34444">
        <w:rPr>
          <w:szCs w:val="24"/>
        </w:rPr>
        <w:t>;</w:t>
      </w:r>
    </w:p>
    <w:p w:rsidR="005766C9" w:rsidRPr="00E34444" w:rsidRDefault="0001697D" w:rsidP="00373518">
      <w:pPr>
        <w:pStyle w:val="a3"/>
        <w:numPr>
          <w:ilvl w:val="0"/>
          <w:numId w:val="2"/>
        </w:numPr>
        <w:tabs>
          <w:tab w:val="left" w:pos="284"/>
          <w:tab w:val="left" w:pos="993"/>
        </w:tabs>
        <w:spacing w:line="276" w:lineRule="auto"/>
        <w:ind w:left="0" w:right="1136" w:firstLine="709"/>
        <w:contextualSpacing w:val="0"/>
        <w:rPr>
          <w:rFonts w:eastAsia="Calibri"/>
          <w:bCs/>
          <w:szCs w:val="24"/>
        </w:rPr>
      </w:pPr>
      <w:r w:rsidRPr="00E34444">
        <w:rPr>
          <w:rFonts w:eastAsia="Calibri"/>
          <w:bCs/>
          <w:szCs w:val="24"/>
        </w:rPr>
        <w:t xml:space="preserve">список ресурсов и краткая информация по работе ИС «Маркировка» в </w:t>
      </w:r>
      <w:r w:rsidR="00471E1E" w:rsidRPr="003232EB">
        <w:rPr>
          <w:rFonts w:eastAsia="Calibri"/>
          <w:bCs/>
          <w:i/>
          <w:color w:val="0070C0"/>
          <w:szCs w:val="24"/>
        </w:rPr>
        <w:t>п</w:t>
      </w:r>
      <w:r w:rsidR="005766C9" w:rsidRPr="003232EB">
        <w:rPr>
          <w:rFonts w:eastAsia="Calibri"/>
          <w:bCs/>
          <w:i/>
          <w:color w:val="0070C0"/>
          <w:szCs w:val="24"/>
        </w:rPr>
        <w:t>риложени</w:t>
      </w:r>
      <w:r w:rsidR="00471E1E" w:rsidRPr="003232EB">
        <w:rPr>
          <w:rFonts w:eastAsia="Calibri"/>
          <w:bCs/>
          <w:i/>
          <w:color w:val="0070C0"/>
          <w:szCs w:val="24"/>
        </w:rPr>
        <w:t>и</w:t>
      </w:r>
      <w:r w:rsidR="005766C9" w:rsidRPr="003232EB">
        <w:rPr>
          <w:rFonts w:eastAsia="Calibri"/>
          <w:bCs/>
          <w:i/>
          <w:color w:val="0070C0"/>
          <w:szCs w:val="24"/>
        </w:rPr>
        <w:t xml:space="preserve"> 1</w:t>
      </w:r>
      <w:r w:rsidRPr="00E34444">
        <w:rPr>
          <w:rFonts w:eastAsia="Calibri"/>
          <w:bCs/>
          <w:szCs w:val="24"/>
        </w:rPr>
        <w:t>;</w:t>
      </w:r>
    </w:p>
    <w:p w:rsidR="004A1A0A" w:rsidRDefault="003D2DAD" w:rsidP="00373518">
      <w:pPr>
        <w:pStyle w:val="a3"/>
        <w:numPr>
          <w:ilvl w:val="0"/>
          <w:numId w:val="2"/>
        </w:numPr>
        <w:tabs>
          <w:tab w:val="left" w:pos="284"/>
          <w:tab w:val="left" w:pos="993"/>
        </w:tabs>
        <w:spacing w:line="276" w:lineRule="auto"/>
        <w:ind w:left="0" w:right="1136" w:firstLine="709"/>
        <w:contextualSpacing w:val="0"/>
        <w:rPr>
          <w:rFonts w:eastAsia="Calibri"/>
          <w:bCs/>
          <w:szCs w:val="24"/>
        </w:rPr>
      </w:pPr>
      <w:r>
        <w:rPr>
          <w:rFonts w:eastAsia="Calibri"/>
          <w:bCs/>
          <w:szCs w:val="24"/>
        </w:rPr>
        <w:t>также был</w:t>
      </w:r>
      <w:bookmarkStart w:id="0" w:name="_GoBack"/>
      <w:bookmarkEnd w:id="0"/>
      <w:r w:rsidR="004A1A0A" w:rsidRPr="00E34444">
        <w:rPr>
          <w:rFonts w:eastAsia="Calibri"/>
          <w:bCs/>
          <w:szCs w:val="24"/>
        </w:rPr>
        <w:t xml:space="preserve"> изучен опыт работы пилотных проектов. </w:t>
      </w:r>
    </w:p>
    <w:p w:rsidR="005766C9" w:rsidRPr="00E34444" w:rsidRDefault="005766C9" w:rsidP="00E34444">
      <w:pPr>
        <w:pStyle w:val="a3"/>
        <w:numPr>
          <w:ilvl w:val="0"/>
          <w:numId w:val="1"/>
        </w:numPr>
        <w:tabs>
          <w:tab w:val="left" w:pos="284"/>
        </w:tabs>
        <w:spacing w:before="240" w:after="60"/>
        <w:ind w:left="0" w:right="181" w:firstLine="0"/>
        <w:contextualSpacing w:val="0"/>
        <w:rPr>
          <w:rFonts w:eastAsiaTheme="minorEastAsia"/>
          <w:szCs w:val="24"/>
        </w:rPr>
      </w:pPr>
      <w:r w:rsidRPr="00E34444">
        <w:rPr>
          <w:rFonts w:eastAsia="Calibri"/>
          <w:b/>
          <w:bCs/>
          <w:szCs w:val="24"/>
        </w:rPr>
        <w:t>Рабочая группа</w:t>
      </w:r>
      <w:r w:rsidR="004A1A0A" w:rsidRPr="00E34444">
        <w:rPr>
          <w:rFonts w:eastAsia="Calibri"/>
          <w:b/>
          <w:bCs/>
          <w:szCs w:val="24"/>
        </w:rPr>
        <w:t>.</w:t>
      </w:r>
    </w:p>
    <w:p w:rsidR="005766C9" w:rsidRPr="00E34444" w:rsidRDefault="005766C9" w:rsidP="00373518">
      <w:pPr>
        <w:pStyle w:val="a3"/>
        <w:numPr>
          <w:ilvl w:val="0"/>
          <w:numId w:val="3"/>
        </w:numPr>
        <w:tabs>
          <w:tab w:val="left" w:pos="284"/>
          <w:tab w:val="left" w:pos="993"/>
        </w:tabs>
        <w:spacing w:line="276" w:lineRule="auto"/>
        <w:ind w:left="0" w:right="1363" w:firstLine="709"/>
        <w:contextualSpacing w:val="0"/>
        <w:rPr>
          <w:rFonts w:eastAsia="Calibri"/>
          <w:bCs/>
          <w:szCs w:val="24"/>
        </w:rPr>
      </w:pPr>
      <w:r w:rsidRPr="00E34444">
        <w:rPr>
          <w:rFonts w:eastAsia="Calibri"/>
          <w:bCs/>
          <w:szCs w:val="24"/>
        </w:rPr>
        <w:t>Оформление внутреннего приказа по учреждению</w:t>
      </w:r>
      <w:r w:rsidR="00471E1E" w:rsidRPr="00E34444">
        <w:rPr>
          <w:rFonts w:eastAsia="Calibri"/>
          <w:bCs/>
          <w:szCs w:val="24"/>
        </w:rPr>
        <w:t>;</w:t>
      </w:r>
    </w:p>
    <w:p w:rsidR="005766C9" w:rsidRPr="00E34444" w:rsidRDefault="005766C9" w:rsidP="00373518">
      <w:pPr>
        <w:pStyle w:val="a3"/>
        <w:numPr>
          <w:ilvl w:val="0"/>
          <w:numId w:val="3"/>
        </w:numPr>
        <w:tabs>
          <w:tab w:val="left" w:pos="284"/>
          <w:tab w:val="left" w:pos="993"/>
        </w:tabs>
        <w:spacing w:line="276" w:lineRule="auto"/>
        <w:ind w:left="0" w:right="1363" w:firstLine="709"/>
        <w:contextualSpacing w:val="0"/>
        <w:rPr>
          <w:rFonts w:eastAsia="Calibri"/>
          <w:bCs/>
          <w:szCs w:val="24"/>
        </w:rPr>
      </w:pPr>
      <w:r w:rsidRPr="00E34444">
        <w:rPr>
          <w:rFonts w:eastAsia="Calibri"/>
          <w:bCs/>
          <w:szCs w:val="24"/>
        </w:rPr>
        <w:t>Определение ответственности и состав рабочей группы</w:t>
      </w:r>
      <w:r w:rsidR="00471E1E" w:rsidRPr="00E34444">
        <w:rPr>
          <w:rFonts w:eastAsia="Calibri"/>
          <w:bCs/>
          <w:szCs w:val="24"/>
        </w:rPr>
        <w:t>;</w:t>
      </w:r>
    </w:p>
    <w:p w:rsidR="00475FBD" w:rsidRDefault="005766C9" w:rsidP="00373518">
      <w:pPr>
        <w:pStyle w:val="a3"/>
        <w:numPr>
          <w:ilvl w:val="0"/>
          <w:numId w:val="3"/>
        </w:numPr>
        <w:tabs>
          <w:tab w:val="left" w:pos="284"/>
          <w:tab w:val="left" w:pos="993"/>
        </w:tabs>
        <w:spacing w:after="120" w:line="276" w:lineRule="auto"/>
        <w:ind w:left="0" w:right="1361" w:firstLine="709"/>
        <w:contextualSpacing w:val="0"/>
        <w:rPr>
          <w:rFonts w:eastAsia="Calibri"/>
          <w:bCs/>
          <w:szCs w:val="24"/>
        </w:rPr>
      </w:pPr>
      <w:r w:rsidRPr="00E34444">
        <w:rPr>
          <w:rFonts w:eastAsia="Calibri"/>
          <w:bCs/>
          <w:szCs w:val="24"/>
        </w:rPr>
        <w:t>Оформление внутренней документации</w:t>
      </w:r>
      <w:r w:rsidR="00471E1E" w:rsidRPr="00E34444">
        <w:rPr>
          <w:rFonts w:eastAsia="Calibri"/>
          <w:bCs/>
          <w:szCs w:val="24"/>
        </w:rPr>
        <w:t>;</w:t>
      </w:r>
    </w:p>
    <w:p w:rsidR="00471E1E" w:rsidRPr="00E34444" w:rsidRDefault="005766C9" w:rsidP="00E34444">
      <w:pPr>
        <w:pStyle w:val="a3"/>
        <w:numPr>
          <w:ilvl w:val="0"/>
          <w:numId w:val="1"/>
        </w:numPr>
        <w:tabs>
          <w:tab w:val="left" w:pos="284"/>
          <w:tab w:val="left" w:pos="445"/>
        </w:tabs>
        <w:spacing w:before="240" w:after="60"/>
        <w:ind w:left="0" w:firstLine="0"/>
        <w:contextualSpacing w:val="0"/>
        <w:rPr>
          <w:rFonts w:eastAsia="Calibri"/>
          <w:b/>
          <w:bCs/>
          <w:szCs w:val="24"/>
        </w:rPr>
      </w:pPr>
      <w:r w:rsidRPr="00E34444">
        <w:rPr>
          <w:rFonts w:eastAsia="Calibri"/>
          <w:b/>
          <w:bCs/>
          <w:szCs w:val="24"/>
        </w:rPr>
        <w:t>Регистрация</w:t>
      </w:r>
      <w:r w:rsidR="00471E1E" w:rsidRPr="00E34444">
        <w:rPr>
          <w:rFonts w:eastAsia="Calibri"/>
          <w:b/>
          <w:bCs/>
          <w:szCs w:val="24"/>
        </w:rPr>
        <w:t xml:space="preserve"> в ИС «МАРКИРОВКА»</w:t>
      </w:r>
    </w:p>
    <w:p w:rsidR="004A1A0A" w:rsidRPr="00E34444" w:rsidRDefault="005766C9" w:rsidP="00373518">
      <w:pPr>
        <w:pStyle w:val="a3"/>
        <w:numPr>
          <w:ilvl w:val="0"/>
          <w:numId w:val="7"/>
        </w:numPr>
        <w:tabs>
          <w:tab w:val="left" w:pos="284"/>
          <w:tab w:val="left" w:pos="993"/>
        </w:tabs>
        <w:spacing w:line="276" w:lineRule="auto"/>
        <w:ind w:left="0" w:firstLine="709"/>
        <w:contextualSpacing w:val="0"/>
        <w:rPr>
          <w:szCs w:val="24"/>
        </w:rPr>
      </w:pPr>
      <w:r w:rsidRPr="00E34444">
        <w:rPr>
          <w:rFonts w:eastAsia="Calibri"/>
          <w:bCs/>
          <w:szCs w:val="24"/>
        </w:rPr>
        <w:t>Регистрация организации</w:t>
      </w:r>
      <w:r w:rsidR="00471E1E" w:rsidRPr="00E34444">
        <w:rPr>
          <w:rFonts w:eastAsia="Calibri"/>
          <w:bCs/>
          <w:szCs w:val="24"/>
        </w:rPr>
        <w:t xml:space="preserve"> на портале  </w:t>
      </w:r>
      <w:hyperlink r:id="rId7" w:history="1">
        <w:r w:rsidR="00471E1E" w:rsidRPr="00E34444">
          <w:rPr>
            <w:rStyle w:val="a4"/>
            <w:szCs w:val="24"/>
          </w:rPr>
          <w:t>http://mdlp.markirovka.nalog.ru/</w:t>
        </w:r>
      </w:hyperlink>
      <w:r w:rsidR="004A1A0A" w:rsidRPr="00E34444">
        <w:rPr>
          <w:szCs w:val="24"/>
        </w:rPr>
        <w:t>.</w:t>
      </w:r>
    </w:p>
    <w:p w:rsidR="004A1A0A" w:rsidRPr="00E34444" w:rsidRDefault="004A1A0A" w:rsidP="00373518">
      <w:pPr>
        <w:pStyle w:val="a3"/>
        <w:numPr>
          <w:ilvl w:val="0"/>
          <w:numId w:val="7"/>
        </w:numPr>
        <w:tabs>
          <w:tab w:val="left" w:pos="284"/>
          <w:tab w:val="left" w:pos="993"/>
        </w:tabs>
        <w:spacing w:line="276" w:lineRule="auto"/>
        <w:ind w:left="0" w:firstLine="709"/>
        <w:contextualSpacing w:val="0"/>
        <w:rPr>
          <w:szCs w:val="24"/>
        </w:rPr>
      </w:pPr>
      <w:r w:rsidRPr="00E34444">
        <w:rPr>
          <w:szCs w:val="24"/>
        </w:rPr>
        <w:t>Добавление данных о деятельности в ИС</w:t>
      </w:r>
      <w:r w:rsidR="00E34444">
        <w:rPr>
          <w:szCs w:val="24"/>
        </w:rPr>
        <w:t>.</w:t>
      </w:r>
    </w:p>
    <w:p w:rsidR="00471E1E" w:rsidRPr="00FD7379" w:rsidRDefault="00471E1E" w:rsidP="00373518">
      <w:pPr>
        <w:tabs>
          <w:tab w:val="left" w:pos="284"/>
          <w:tab w:val="left" w:pos="993"/>
        </w:tabs>
        <w:spacing w:line="276" w:lineRule="auto"/>
        <w:ind w:firstLine="709"/>
        <w:rPr>
          <w:szCs w:val="24"/>
        </w:rPr>
      </w:pPr>
      <w:r w:rsidRPr="00FD7379">
        <w:rPr>
          <w:szCs w:val="24"/>
        </w:rPr>
        <w:t>Использованная документация при регистрации:</w:t>
      </w:r>
    </w:p>
    <w:p w:rsidR="00471E1E" w:rsidRPr="00E34444" w:rsidRDefault="004A1A0A" w:rsidP="00373518">
      <w:pPr>
        <w:pStyle w:val="a3"/>
        <w:numPr>
          <w:ilvl w:val="0"/>
          <w:numId w:val="6"/>
        </w:numPr>
        <w:tabs>
          <w:tab w:val="left" w:pos="284"/>
          <w:tab w:val="left" w:pos="993"/>
        </w:tabs>
        <w:spacing w:line="276" w:lineRule="auto"/>
        <w:ind w:left="0" w:firstLine="709"/>
        <w:contextualSpacing w:val="0"/>
        <w:rPr>
          <w:szCs w:val="24"/>
        </w:rPr>
      </w:pPr>
      <w:r w:rsidRPr="00E34444">
        <w:rPr>
          <w:szCs w:val="24"/>
        </w:rPr>
        <w:t xml:space="preserve">«Регистрация в ИС Маркировка» - </w:t>
      </w:r>
      <w:proofErr w:type="spellStart"/>
      <w:r w:rsidRPr="00E34444">
        <w:rPr>
          <w:szCs w:val="24"/>
        </w:rPr>
        <w:t>Д.Баглей</w:t>
      </w:r>
      <w:proofErr w:type="spellEnd"/>
      <w:r w:rsidRPr="00E34444">
        <w:rPr>
          <w:szCs w:val="24"/>
        </w:rPr>
        <w:t xml:space="preserve"> – </w:t>
      </w:r>
      <w:proofErr w:type="spellStart"/>
      <w:r w:rsidRPr="00E34444">
        <w:rPr>
          <w:szCs w:val="24"/>
        </w:rPr>
        <w:t>ЦентрИнформ</w:t>
      </w:r>
      <w:proofErr w:type="spellEnd"/>
      <w:r w:rsidR="00E34444">
        <w:rPr>
          <w:szCs w:val="24"/>
        </w:rPr>
        <w:t>;</w:t>
      </w:r>
    </w:p>
    <w:p w:rsidR="005766C9" w:rsidRPr="00E34444" w:rsidRDefault="003D2DAD" w:rsidP="00373518">
      <w:pPr>
        <w:pStyle w:val="a3"/>
        <w:numPr>
          <w:ilvl w:val="0"/>
          <w:numId w:val="6"/>
        </w:numPr>
        <w:tabs>
          <w:tab w:val="left" w:pos="284"/>
          <w:tab w:val="left" w:pos="993"/>
        </w:tabs>
        <w:spacing w:line="276" w:lineRule="auto"/>
        <w:ind w:left="0" w:firstLine="709"/>
        <w:contextualSpacing w:val="0"/>
        <w:rPr>
          <w:szCs w:val="24"/>
        </w:rPr>
      </w:pPr>
      <w:hyperlink r:id="rId8" w:history="1">
        <w:r w:rsidR="004A1A0A" w:rsidRPr="00E34444">
          <w:rPr>
            <w:rStyle w:val="a4"/>
            <w:szCs w:val="24"/>
          </w:rPr>
          <w:t>http://roszdravnadzor.ru/marking/answers</w:t>
        </w:r>
      </w:hyperlink>
    </w:p>
    <w:p w:rsidR="00475FBD" w:rsidRPr="00FD7379" w:rsidRDefault="00475FBD" w:rsidP="00373518">
      <w:pPr>
        <w:tabs>
          <w:tab w:val="left" w:pos="284"/>
          <w:tab w:val="left" w:pos="851"/>
        </w:tabs>
        <w:spacing w:line="276" w:lineRule="auto"/>
        <w:ind w:firstLine="709"/>
        <w:rPr>
          <w:szCs w:val="24"/>
        </w:rPr>
      </w:pPr>
      <w:r w:rsidRPr="00FD7379">
        <w:rPr>
          <w:szCs w:val="24"/>
        </w:rPr>
        <w:t xml:space="preserve">Информация по ФАИС представлена в </w:t>
      </w:r>
      <w:r w:rsidRPr="00FD7379">
        <w:rPr>
          <w:i/>
          <w:color w:val="0070C0"/>
          <w:szCs w:val="24"/>
        </w:rPr>
        <w:t>приложении 2</w:t>
      </w:r>
      <w:r w:rsidRPr="00FD7379">
        <w:rPr>
          <w:szCs w:val="24"/>
        </w:rPr>
        <w:t>;</w:t>
      </w:r>
    </w:p>
    <w:p w:rsidR="005766C9" w:rsidRPr="00E34444" w:rsidRDefault="005766C9" w:rsidP="00E34444">
      <w:pPr>
        <w:pStyle w:val="a3"/>
        <w:numPr>
          <w:ilvl w:val="0"/>
          <w:numId w:val="1"/>
        </w:numPr>
        <w:tabs>
          <w:tab w:val="left" w:pos="284"/>
        </w:tabs>
        <w:spacing w:before="240" w:after="60"/>
        <w:ind w:left="0" w:firstLine="0"/>
        <w:contextualSpacing w:val="0"/>
        <w:rPr>
          <w:rFonts w:eastAsia="Calibri"/>
          <w:b/>
          <w:bCs/>
          <w:szCs w:val="24"/>
        </w:rPr>
      </w:pPr>
      <w:r w:rsidRPr="00E34444">
        <w:rPr>
          <w:rFonts w:eastAsia="Calibri"/>
          <w:b/>
          <w:bCs/>
          <w:szCs w:val="24"/>
        </w:rPr>
        <w:t>Программное обеспечение</w:t>
      </w:r>
      <w:r w:rsidR="00475FBD" w:rsidRPr="00E34444">
        <w:rPr>
          <w:rFonts w:eastAsia="Calibri"/>
          <w:b/>
          <w:bCs/>
          <w:szCs w:val="24"/>
        </w:rPr>
        <w:t>.</w:t>
      </w:r>
    </w:p>
    <w:p w:rsidR="00475FBD" w:rsidRDefault="00475FBD" w:rsidP="00373518">
      <w:pPr>
        <w:pStyle w:val="a3"/>
        <w:tabs>
          <w:tab w:val="left" w:pos="709"/>
        </w:tabs>
        <w:spacing w:line="276" w:lineRule="auto"/>
        <w:ind w:left="0"/>
        <w:contextualSpacing w:val="0"/>
        <w:rPr>
          <w:rFonts w:eastAsia="Calibri"/>
          <w:bCs/>
          <w:szCs w:val="24"/>
        </w:rPr>
      </w:pPr>
      <w:r w:rsidRPr="00E34444">
        <w:rPr>
          <w:rFonts w:eastAsia="Calibri"/>
          <w:b/>
          <w:bCs/>
          <w:szCs w:val="24"/>
        </w:rPr>
        <w:tab/>
      </w:r>
      <w:proofErr w:type="gramStart"/>
      <w:r w:rsidRPr="00E34444">
        <w:rPr>
          <w:rFonts w:eastAsia="Calibri"/>
          <w:bCs/>
          <w:szCs w:val="24"/>
        </w:rPr>
        <w:t>Согласно приказа</w:t>
      </w:r>
      <w:proofErr w:type="gramEnd"/>
      <w:r w:rsidRPr="00E34444">
        <w:rPr>
          <w:rFonts w:eastAsia="Calibri"/>
          <w:bCs/>
          <w:szCs w:val="24"/>
        </w:rPr>
        <w:t xml:space="preserve"> </w:t>
      </w:r>
      <w:r w:rsidR="00966A40" w:rsidRPr="00E34444">
        <w:rPr>
          <w:rFonts w:eastAsia="Calibri"/>
          <w:bCs/>
          <w:szCs w:val="24"/>
        </w:rPr>
        <w:t xml:space="preserve">№ 616-Д от 21.03.2017г. «О проведении опытной эксплуатации единой информационной системы «Учет лекарственных средств медицинских организаций»» МЗ РБ в учреждении начата работа по внедрению </w:t>
      </w:r>
      <w:r w:rsidR="00DD55FC" w:rsidRPr="00E34444">
        <w:rPr>
          <w:rFonts w:eastAsia="Calibri"/>
          <w:bCs/>
          <w:szCs w:val="24"/>
        </w:rPr>
        <w:t>программного обеспечения «У</w:t>
      </w:r>
      <w:r w:rsidR="00966A40" w:rsidRPr="00E34444">
        <w:rPr>
          <w:rFonts w:eastAsia="Calibri"/>
          <w:bCs/>
          <w:szCs w:val="24"/>
        </w:rPr>
        <w:t xml:space="preserve">чета </w:t>
      </w:r>
      <w:r w:rsidR="00DD55FC" w:rsidRPr="00E34444">
        <w:rPr>
          <w:rFonts w:eastAsia="Calibri"/>
          <w:bCs/>
          <w:szCs w:val="24"/>
        </w:rPr>
        <w:t>лекарственных средств МО» на базе «Парус-бюджет 8..» в части внедрения модуля «Централизованное</w:t>
      </w:r>
      <w:r w:rsidR="002577C8" w:rsidRPr="00E34444">
        <w:rPr>
          <w:rFonts w:eastAsia="Calibri"/>
          <w:bCs/>
          <w:szCs w:val="24"/>
        </w:rPr>
        <w:t xml:space="preserve"> материально-техническое снабжение</w:t>
      </w:r>
      <w:r w:rsidR="00DD55FC" w:rsidRPr="00E34444">
        <w:rPr>
          <w:rFonts w:eastAsia="Calibri"/>
          <w:bCs/>
          <w:szCs w:val="24"/>
        </w:rPr>
        <w:t>».</w:t>
      </w:r>
    </w:p>
    <w:p w:rsidR="00945548" w:rsidRDefault="00945548" w:rsidP="0067104D">
      <w:pPr>
        <w:pStyle w:val="a3"/>
        <w:numPr>
          <w:ilvl w:val="0"/>
          <w:numId w:val="1"/>
        </w:numPr>
        <w:tabs>
          <w:tab w:val="left" w:pos="284"/>
        </w:tabs>
        <w:spacing w:before="240" w:after="60"/>
        <w:ind w:left="0" w:firstLine="0"/>
        <w:contextualSpacing w:val="0"/>
        <w:rPr>
          <w:rFonts w:eastAsia="Calibri"/>
          <w:b/>
          <w:bCs/>
          <w:szCs w:val="24"/>
        </w:rPr>
      </w:pPr>
      <w:r w:rsidRPr="0067104D">
        <w:rPr>
          <w:rFonts w:eastAsia="Calibri"/>
          <w:b/>
          <w:bCs/>
          <w:szCs w:val="24"/>
        </w:rPr>
        <w:t>Подготовка рабочего места</w:t>
      </w:r>
      <w:r w:rsidR="0067104D" w:rsidRPr="0067104D">
        <w:rPr>
          <w:rFonts w:eastAsia="Calibri"/>
          <w:b/>
          <w:bCs/>
          <w:szCs w:val="24"/>
        </w:rPr>
        <w:t xml:space="preserve"> сотрудников аптеки</w:t>
      </w:r>
      <w:r w:rsidR="0067104D">
        <w:rPr>
          <w:rFonts w:eastAsia="Calibri"/>
          <w:b/>
          <w:bCs/>
          <w:szCs w:val="24"/>
        </w:rPr>
        <w:t>.</w:t>
      </w:r>
    </w:p>
    <w:p w:rsidR="0067104D" w:rsidRDefault="0067104D" w:rsidP="00373518">
      <w:pPr>
        <w:spacing w:line="276" w:lineRule="auto"/>
      </w:pPr>
      <w:r w:rsidRPr="0067104D">
        <w:t>Оснащение аптеки учреждения необходимым оборудованием для работы</w:t>
      </w:r>
      <w:r>
        <w:t>:</w:t>
      </w:r>
    </w:p>
    <w:p w:rsidR="0067104D" w:rsidRDefault="0067104D" w:rsidP="00373518">
      <w:pPr>
        <w:pStyle w:val="a3"/>
        <w:numPr>
          <w:ilvl w:val="0"/>
          <w:numId w:val="32"/>
        </w:numPr>
        <w:spacing w:line="276" w:lineRule="auto"/>
      </w:pPr>
      <w:r>
        <w:t>Компьютер;</w:t>
      </w:r>
    </w:p>
    <w:p w:rsidR="0067104D" w:rsidRPr="0067104D" w:rsidRDefault="0067104D" w:rsidP="00373518">
      <w:pPr>
        <w:pStyle w:val="a3"/>
        <w:numPr>
          <w:ilvl w:val="0"/>
          <w:numId w:val="32"/>
        </w:numPr>
        <w:spacing w:line="276" w:lineRule="auto"/>
      </w:pPr>
      <w:r>
        <w:t>2</w:t>
      </w:r>
      <w:r>
        <w:rPr>
          <w:lang w:val="en-US"/>
        </w:rPr>
        <w:t>d</w:t>
      </w:r>
      <w:r>
        <w:t xml:space="preserve"> </w:t>
      </w:r>
      <w:r w:rsidR="0063034E">
        <w:t>с</w:t>
      </w:r>
      <w:r>
        <w:t>канер</w:t>
      </w:r>
      <w:r>
        <w:rPr>
          <w:lang w:val="en-US"/>
        </w:rPr>
        <w:t xml:space="preserve"> </w:t>
      </w:r>
      <w:r>
        <w:t>штрих кода;</w:t>
      </w:r>
    </w:p>
    <w:p w:rsidR="005101E8" w:rsidRPr="005101E8" w:rsidRDefault="005101E8" w:rsidP="005101E8">
      <w:pPr>
        <w:pStyle w:val="a3"/>
        <w:numPr>
          <w:ilvl w:val="0"/>
          <w:numId w:val="1"/>
        </w:numPr>
        <w:tabs>
          <w:tab w:val="left" w:pos="284"/>
        </w:tabs>
        <w:spacing w:before="240" w:after="60"/>
        <w:ind w:left="0" w:firstLine="0"/>
        <w:contextualSpacing w:val="0"/>
        <w:rPr>
          <w:rFonts w:eastAsia="Calibri"/>
          <w:b/>
          <w:bCs/>
          <w:szCs w:val="24"/>
        </w:rPr>
      </w:pPr>
      <w:r w:rsidRPr="005101E8">
        <w:rPr>
          <w:rFonts w:eastAsia="Calibri"/>
          <w:b/>
          <w:bCs/>
          <w:szCs w:val="24"/>
        </w:rPr>
        <w:t>Контактная информация.</w:t>
      </w:r>
    </w:p>
    <w:p w:rsidR="005101E8" w:rsidRDefault="005101E8" w:rsidP="00373518">
      <w:pPr>
        <w:pStyle w:val="a3"/>
        <w:tabs>
          <w:tab w:val="left" w:pos="709"/>
        </w:tabs>
        <w:spacing w:line="276" w:lineRule="auto"/>
        <w:ind w:left="0"/>
        <w:contextualSpacing w:val="0"/>
        <w:rPr>
          <w:rFonts w:eastAsia="Calibri"/>
          <w:bCs/>
          <w:szCs w:val="24"/>
        </w:rPr>
      </w:pPr>
      <w:r>
        <w:rPr>
          <w:rFonts w:eastAsia="Calibri"/>
          <w:bCs/>
          <w:szCs w:val="24"/>
        </w:rPr>
        <w:tab/>
        <w:t>По возникшим вопросам можете обращаться в отдел информационных технологий по следующим телефонным номерам:</w:t>
      </w:r>
    </w:p>
    <w:p w:rsidR="005101E8" w:rsidRDefault="005101E8" w:rsidP="00373518">
      <w:pPr>
        <w:pStyle w:val="a3"/>
        <w:numPr>
          <w:ilvl w:val="0"/>
          <w:numId w:val="31"/>
        </w:numPr>
        <w:tabs>
          <w:tab w:val="left" w:pos="993"/>
        </w:tabs>
        <w:spacing w:line="276" w:lineRule="auto"/>
        <w:ind w:left="0" w:firstLine="709"/>
        <w:contextualSpacing w:val="0"/>
        <w:rPr>
          <w:rFonts w:eastAsia="Calibri"/>
          <w:bCs/>
          <w:szCs w:val="24"/>
        </w:rPr>
      </w:pPr>
      <w:r>
        <w:rPr>
          <w:rFonts w:eastAsia="Calibri"/>
          <w:bCs/>
          <w:szCs w:val="24"/>
        </w:rPr>
        <w:t>+7 (347) 246 – 69 – 84;</w:t>
      </w:r>
    </w:p>
    <w:p w:rsidR="00E34444" w:rsidRPr="00FD7379" w:rsidRDefault="005101E8" w:rsidP="00373518">
      <w:pPr>
        <w:pStyle w:val="a3"/>
        <w:numPr>
          <w:ilvl w:val="0"/>
          <w:numId w:val="31"/>
        </w:numPr>
        <w:tabs>
          <w:tab w:val="left" w:pos="709"/>
          <w:tab w:val="left" w:pos="993"/>
        </w:tabs>
        <w:spacing w:line="276" w:lineRule="auto"/>
        <w:ind w:left="0" w:firstLine="709"/>
        <w:contextualSpacing w:val="0"/>
        <w:rPr>
          <w:rFonts w:eastAsia="Calibri"/>
          <w:bCs/>
          <w:szCs w:val="24"/>
        </w:rPr>
      </w:pPr>
      <w:r w:rsidRPr="00FD7379">
        <w:rPr>
          <w:rFonts w:eastAsia="Calibri"/>
          <w:bCs/>
          <w:szCs w:val="24"/>
        </w:rPr>
        <w:t xml:space="preserve">+7 (347) 246 – 05 – 50;   </w:t>
      </w:r>
    </w:p>
    <w:p w:rsidR="00E34444" w:rsidRDefault="00E34444">
      <w:pPr>
        <w:spacing w:after="160" w:line="259" w:lineRule="auto"/>
        <w:jc w:val="left"/>
        <w:rPr>
          <w:rFonts w:eastAsia="Calibri"/>
          <w:bCs/>
          <w:szCs w:val="24"/>
        </w:rPr>
      </w:pPr>
      <w:r>
        <w:rPr>
          <w:rFonts w:eastAsia="Calibri"/>
          <w:bCs/>
          <w:szCs w:val="24"/>
        </w:rPr>
        <w:br w:type="page"/>
      </w:r>
    </w:p>
    <w:p w:rsidR="00E34444" w:rsidRPr="00E000CE" w:rsidRDefault="00E34444" w:rsidP="00E34444">
      <w:pPr>
        <w:pStyle w:val="a3"/>
        <w:tabs>
          <w:tab w:val="left" w:pos="426"/>
        </w:tabs>
        <w:ind w:left="0"/>
        <w:contextualSpacing w:val="0"/>
        <w:jc w:val="right"/>
        <w:rPr>
          <w:rFonts w:eastAsia="Calibri"/>
          <w:bCs/>
          <w:i/>
          <w:color w:val="0070C0"/>
          <w:szCs w:val="24"/>
        </w:rPr>
      </w:pPr>
      <w:r w:rsidRPr="00E000CE">
        <w:rPr>
          <w:rFonts w:eastAsia="Calibri"/>
          <w:bCs/>
          <w:i/>
          <w:color w:val="0070C0"/>
          <w:szCs w:val="24"/>
        </w:rPr>
        <w:lastRenderedPageBreak/>
        <w:t>Приложение 1</w:t>
      </w:r>
    </w:p>
    <w:p w:rsidR="00E34444" w:rsidRPr="00E34444" w:rsidRDefault="00E34444" w:rsidP="00E34444">
      <w:pPr>
        <w:pStyle w:val="1"/>
        <w:rPr>
          <w:sz w:val="48"/>
        </w:rPr>
      </w:pPr>
      <w:r w:rsidRPr="00E34444">
        <w:t>Система маркировки ЛС</w:t>
      </w:r>
    </w:p>
    <w:p w:rsidR="00E34444" w:rsidRDefault="00E34444" w:rsidP="00E34444">
      <w:pPr>
        <w:spacing w:line="240" w:lineRule="auto"/>
      </w:pPr>
    </w:p>
    <w:p w:rsidR="00E34444" w:rsidRDefault="00E34444" w:rsidP="00E34444">
      <w:pPr>
        <w:spacing w:line="240" w:lineRule="auto"/>
      </w:pPr>
      <w:r>
        <w:t xml:space="preserve">Информационный ресурс маркировки для </w:t>
      </w:r>
      <w:proofErr w:type="spellStart"/>
      <w:r>
        <w:t>фарм</w:t>
      </w:r>
      <w:proofErr w:type="gramStart"/>
      <w:r>
        <w:t>.о</w:t>
      </w:r>
      <w:proofErr w:type="gramEnd"/>
      <w:r>
        <w:t>рганизаций</w:t>
      </w:r>
      <w:proofErr w:type="spellEnd"/>
      <w:r>
        <w:t xml:space="preserve">, регистрирующих выпуск ЛС </w:t>
      </w:r>
      <w:hyperlink r:id="rId9" w:history="1">
        <w:r>
          <w:rPr>
            <w:rStyle w:val="a4"/>
          </w:rPr>
          <w:t>http://mdlp.markirovka.nalog.ru/</w:t>
        </w:r>
      </w:hyperlink>
      <w:r>
        <w:t xml:space="preserve"> </w:t>
      </w:r>
    </w:p>
    <w:p w:rsidR="00E34444" w:rsidRDefault="00E34444" w:rsidP="00E34444">
      <w:pPr>
        <w:spacing w:line="240" w:lineRule="auto"/>
      </w:pPr>
      <w:r>
        <w:rPr>
          <w:lang w:val="en-US"/>
        </w:rPr>
        <w:t>https</w:t>
      </w:r>
      <w:r>
        <w:t>://</w:t>
      </w:r>
      <w:r>
        <w:rPr>
          <w:lang w:val="en-US"/>
        </w:rPr>
        <w:t>www</w:t>
      </w:r>
      <w:r>
        <w:t>.</w:t>
      </w:r>
      <w:proofErr w:type="spellStart"/>
      <w:r>
        <w:rPr>
          <w:lang w:val="en-US"/>
        </w:rPr>
        <w:t>nalog</w:t>
      </w:r>
      <w:proofErr w:type="spellEnd"/>
      <w:r>
        <w:t>.</w:t>
      </w:r>
      <w:proofErr w:type="spellStart"/>
      <w:r>
        <w:rPr>
          <w:lang w:val="en-US"/>
        </w:rPr>
        <w:t>ru</w:t>
      </w:r>
      <w:proofErr w:type="spellEnd"/>
      <w:r>
        <w:t>/</w:t>
      </w:r>
      <w:proofErr w:type="spellStart"/>
      <w:r>
        <w:rPr>
          <w:lang w:val="en-US"/>
        </w:rPr>
        <w:t>rn</w:t>
      </w:r>
      <w:proofErr w:type="spellEnd"/>
      <w:r>
        <w:t>77/</w:t>
      </w:r>
      <w:r>
        <w:rPr>
          <w:lang w:val="en-US"/>
        </w:rPr>
        <w:t>taxation</w:t>
      </w:r>
      <w:r>
        <w:t>/</w:t>
      </w:r>
      <w:r>
        <w:rPr>
          <w:lang w:val="en-US"/>
        </w:rPr>
        <w:t>labeling</w:t>
      </w:r>
      <w:r>
        <w:t>/</w:t>
      </w:r>
      <w:r>
        <w:rPr>
          <w:lang w:val="en-US"/>
        </w:rPr>
        <w:t>med</w:t>
      </w:r>
      <w:r>
        <w:t>/</w:t>
      </w:r>
    </w:p>
    <w:p w:rsidR="00E34444" w:rsidRDefault="00E34444" w:rsidP="00E34444">
      <w:pPr>
        <w:pStyle w:val="a5"/>
        <w:spacing w:before="0" w:beforeAutospacing="0" w:after="0" w:afterAutospacing="0"/>
        <w:jc w:val="both"/>
        <w:rPr>
          <w:rStyle w:val="a6"/>
          <w:rFonts w:eastAsiaTheme="majorEastAsia"/>
        </w:rPr>
      </w:pPr>
    </w:p>
    <w:p w:rsidR="00E34444" w:rsidRDefault="00E34444" w:rsidP="00E34444">
      <w:pPr>
        <w:pStyle w:val="a5"/>
        <w:spacing w:before="0" w:beforeAutospacing="0" w:after="0" w:afterAutospacing="0"/>
        <w:jc w:val="both"/>
      </w:pPr>
      <w:r>
        <w:rPr>
          <w:rStyle w:val="a6"/>
          <w:rFonts w:eastAsiaTheme="majorEastAsia"/>
        </w:rPr>
        <w:t>Федеральные органы исполнительной власти</w:t>
      </w:r>
      <w:r>
        <w:t>:</w:t>
      </w:r>
    </w:p>
    <w:p w:rsidR="00E34444" w:rsidRDefault="00E34444" w:rsidP="00E34444">
      <w:pPr>
        <w:pStyle w:val="a5"/>
        <w:spacing w:before="0" w:beforeAutospacing="0" w:after="0" w:afterAutospacing="0"/>
        <w:jc w:val="both"/>
      </w:pPr>
      <w:r>
        <w:t xml:space="preserve">- </w:t>
      </w:r>
      <w:hyperlink r:id="rId10" w:history="1">
        <w:r>
          <w:rPr>
            <w:rStyle w:val="a4"/>
            <w:rFonts w:eastAsiaTheme="majorEastAsia"/>
          </w:rPr>
          <w:t>Министерство здравоохранения Российской Федерации</w:t>
        </w:r>
      </w:hyperlink>
      <w:r>
        <w:t>,</w:t>
      </w:r>
    </w:p>
    <w:p w:rsidR="00E34444" w:rsidRDefault="00E34444" w:rsidP="00E34444">
      <w:pPr>
        <w:pStyle w:val="a5"/>
        <w:spacing w:before="0" w:beforeAutospacing="0" w:after="0" w:afterAutospacing="0"/>
        <w:jc w:val="both"/>
      </w:pPr>
      <w:r>
        <w:t>- Министерство промышленности и торговли Российской Федерации,</w:t>
      </w:r>
    </w:p>
    <w:p w:rsidR="00E34444" w:rsidRDefault="00E34444" w:rsidP="00E34444">
      <w:pPr>
        <w:pStyle w:val="a5"/>
        <w:spacing w:before="0" w:beforeAutospacing="0" w:after="0" w:afterAutospacing="0"/>
        <w:jc w:val="both"/>
      </w:pPr>
      <w:r>
        <w:t>- Министерство финансов Российской Федерации,</w:t>
      </w:r>
    </w:p>
    <w:p w:rsidR="00E34444" w:rsidRDefault="00E34444" w:rsidP="00E34444">
      <w:pPr>
        <w:pStyle w:val="a5"/>
        <w:spacing w:before="0" w:beforeAutospacing="0" w:after="0" w:afterAutospacing="0"/>
        <w:jc w:val="both"/>
      </w:pPr>
      <w:r>
        <w:t>- </w:t>
      </w:r>
      <w:hyperlink r:id="rId11" w:history="1">
        <w:r>
          <w:rPr>
            <w:rStyle w:val="a4"/>
            <w:rFonts w:eastAsiaTheme="majorEastAsia"/>
            <w:color w:val="888478"/>
          </w:rPr>
          <w:t>Федеральная налоговая служба</w:t>
        </w:r>
      </w:hyperlink>
      <w:r>
        <w:t>,</w:t>
      </w:r>
    </w:p>
    <w:p w:rsidR="00E34444" w:rsidRDefault="00E34444" w:rsidP="00E34444">
      <w:pPr>
        <w:pStyle w:val="a5"/>
        <w:spacing w:before="0" w:beforeAutospacing="0" w:after="0" w:afterAutospacing="0"/>
        <w:jc w:val="both"/>
      </w:pPr>
      <w:r>
        <w:t>- Федеральная таможенная служба,</w:t>
      </w:r>
    </w:p>
    <w:p w:rsidR="00E34444" w:rsidRDefault="00E34444" w:rsidP="00E34444">
      <w:pPr>
        <w:pStyle w:val="a5"/>
        <w:spacing w:before="0" w:beforeAutospacing="0" w:after="0" w:afterAutospacing="0"/>
        <w:jc w:val="both"/>
      </w:pPr>
      <w:r>
        <w:t>- Федеральная служба по надзору в сфере здравоохранения, территориальные органы Федеральной службы по надзору в сфере здравоохранения.</w:t>
      </w:r>
    </w:p>
    <w:p w:rsidR="00E34444" w:rsidRDefault="00E34444" w:rsidP="00E34444">
      <w:pPr>
        <w:pStyle w:val="a5"/>
        <w:spacing w:before="0" w:beforeAutospacing="0" w:after="0" w:afterAutospacing="0"/>
        <w:jc w:val="both"/>
      </w:pPr>
    </w:p>
    <w:p w:rsidR="00E34444" w:rsidRDefault="00E34444" w:rsidP="00E34444">
      <w:pPr>
        <w:pStyle w:val="2"/>
      </w:pPr>
      <w:r>
        <w:t xml:space="preserve">ЧАВО </w:t>
      </w:r>
      <w:proofErr w:type="spellStart"/>
      <w:r>
        <w:t>Росптребназдора</w:t>
      </w:r>
      <w:proofErr w:type="spellEnd"/>
      <w:r>
        <w:t xml:space="preserve">   </w:t>
      </w:r>
    </w:p>
    <w:p w:rsidR="00E34444" w:rsidRDefault="003D2DAD" w:rsidP="00E34444">
      <w:pPr>
        <w:spacing w:line="240" w:lineRule="auto"/>
        <w:rPr>
          <w:rStyle w:val="a6"/>
        </w:rPr>
      </w:pPr>
      <w:hyperlink r:id="rId12" w:history="1">
        <w:r w:rsidR="00E34444">
          <w:rPr>
            <w:rStyle w:val="a4"/>
          </w:rPr>
          <w:t>http://roszdravnadzor.ru/marking/answers</w:t>
        </w:r>
      </w:hyperlink>
    </w:p>
    <w:p w:rsidR="00E34444" w:rsidRDefault="00E34444" w:rsidP="00E34444">
      <w:pPr>
        <w:pStyle w:val="2"/>
        <w:rPr>
          <w:b/>
        </w:rPr>
      </w:pPr>
      <w:r>
        <w:t>Список экспертов для комментариев по вопросам эксперимента по маркировке лекарственных средств</w:t>
      </w:r>
    </w:p>
    <w:p w:rsidR="00E34444" w:rsidRDefault="00E34444" w:rsidP="00E34444">
      <w:pPr>
        <w:spacing w:line="240" w:lineRule="auto"/>
        <w:rPr>
          <w:rStyle w:val="a6"/>
        </w:rPr>
      </w:pPr>
      <w:r>
        <w:rPr>
          <w:rStyle w:val="a6"/>
        </w:rPr>
        <w:t xml:space="preserve"> http://roszdravnadzor.ru/marking/experts</w:t>
      </w:r>
    </w:p>
    <w:p w:rsidR="00E34444" w:rsidRDefault="00E34444" w:rsidP="00E34444">
      <w:pPr>
        <w:pStyle w:val="2"/>
        <w:rPr>
          <w:b/>
          <w:bCs/>
        </w:rPr>
      </w:pPr>
      <w:r>
        <w:t xml:space="preserve">Методические рекомендации  </w:t>
      </w:r>
    </w:p>
    <w:p w:rsidR="00E34444" w:rsidRDefault="00E34444" w:rsidP="00E34444">
      <w:pPr>
        <w:spacing w:line="240" w:lineRule="auto"/>
        <w:rPr>
          <w:rStyle w:val="a6"/>
        </w:rPr>
      </w:pPr>
      <w:r>
        <w:rPr>
          <w:rStyle w:val="a6"/>
        </w:rPr>
        <w:t>http://roszdravnadzor.ru/marking/guidelines</w:t>
      </w:r>
    </w:p>
    <w:p w:rsidR="00E34444" w:rsidRDefault="00E34444" w:rsidP="00E34444">
      <w:pPr>
        <w:pStyle w:val="2"/>
        <w:rPr>
          <w:b/>
          <w:bCs/>
        </w:rPr>
      </w:pPr>
      <w:r>
        <w:t xml:space="preserve">Презентации </w:t>
      </w:r>
    </w:p>
    <w:p w:rsidR="00E34444" w:rsidRDefault="003D2DAD" w:rsidP="00E34444">
      <w:pPr>
        <w:spacing w:line="240" w:lineRule="auto"/>
      </w:pPr>
      <w:hyperlink r:id="rId13" w:tgtFrame="_blank" w:history="1">
        <w:r w:rsidR="00E34444">
          <w:rPr>
            <w:rStyle w:val="a4"/>
            <w:color w:val="000000"/>
            <w:sz w:val="23"/>
            <w:szCs w:val="23"/>
          </w:rPr>
          <w:t>Порядок подключения к ИС «Маркировка» и работы с ней в организации розничной торговли (</w:t>
        </w:r>
        <w:proofErr w:type="spellStart"/>
        <w:r w:rsidR="00E34444">
          <w:rPr>
            <w:rStyle w:val="a4"/>
            <w:color w:val="000000"/>
            <w:sz w:val="23"/>
            <w:szCs w:val="23"/>
          </w:rPr>
          <w:t>Е.Нифантьев</w:t>
        </w:r>
        <w:proofErr w:type="spellEnd"/>
        <w:r w:rsidR="00E34444">
          <w:rPr>
            <w:rStyle w:val="a4"/>
            <w:color w:val="000000"/>
            <w:sz w:val="23"/>
            <w:szCs w:val="23"/>
          </w:rPr>
          <w:t>, Аптечная сеть НЕОФАРМ)</w:t>
        </w:r>
      </w:hyperlink>
    </w:p>
    <w:p w:rsidR="00E34444" w:rsidRDefault="00E34444" w:rsidP="00E34444">
      <w:pPr>
        <w:spacing w:line="240" w:lineRule="auto"/>
        <w:rPr>
          <w:rStyle w:val="a6"/>
        </w:rPr>
      </w:pPr>
      <w:r>
        <w:rPr>
          <w:rStyle w:val="a6"/>
        </w:rPr>
        <w:t>http://roszdravnadzor.ru/marking/materials</w:t>
      </w:r>
    </w:p>
    <w:p w:rsidR="00E34444" w:rsidRDefault="00E34444" w:rsidP="00E34444">
      <w:pPr>
        <w:spacing w:line="240" w:lineRule="auto"/>
        <w:rPr>
          <w:rStyle w:val="a6"/>
        </w:rPr>
      </w:pPr>
    </w:p>
    <w:p w:rsidR="00E34444" w:rsidRDefault="00E34444" w:rsidP="00E34444">
      <w:pPr>
        <w:pStyle w:val="2"/>
        <w:rPr>
          <w:b/>
        </w:rPr>
      </w:pPr>
      <w:r>
        <w:t xml:space="preserve">Стандарт кода </w:t>
      </w:r>
    </w:p>
    <w:p w:rsidR="00E34444" w:rsidRDefault="00E34444" w:rsidP="00E34444">
      <w:pPr>
        <w:spacing w:line="240" w:lineRule="auto"/>
        <w:rPr>
          <w:rStyle w:val="a6"/>
        </w:rPr>
      </w:pPr>
      <w:r>
        <w:rPr>
          <w:rStyle w:val="a6"/>
        </w:rPr>
        <w:t>Портал Ассоциации автоматической идентификации «ЮНИСКАН / ГС</w:t>
      </w:r>
      <w:proofErr w:type="gramStart"/>
      <w:r>
        <w:rPr>
          <w:rStyle w:val="a6"/>
        </w:rPr>
        <w:t>1</w:t>
      </w:r>
      <w:proofErr w:type="gramEnd"/>
      <w:r>
        <w:rPr>
          <w:rStyle w:val="a6"/>
        </w:rPr>
        <w:t xml:space="preserve"> РУС» - для описания ЛС</w:t>
      </w:r>
    </w:p>
    <w:tbl>
      <w:tblPr>
        <w:tblW w:w="0" w:type="auto"/>
        <w:tblCellSpacing w:w="15" w:type="dxa"/>
        <w:tblLook w:val="04A0" w:firstRow="1" w:lastRow="0" w:firstColumn="1" w:lastColumn="0" w:noHBand="0" w:noVBand="1"/>
      </w:tblPr>
      <w:tblGrid>
        <w:gridCol w:w="4838"/>
        <w:gridCol w:w="81"/>
      </w:tblGrid>
      <w:tr w:rsidR="00E34444" w:rsidTr="00E34444">
        <w:trPr>
          <w:tblCellSpacing w:w="15" w:type="dxa"/>
        </w:trPr>
        <w:tc>
          <w:tcPr>
            <w:tcW w:w="0" w:type="auto"/>
            <w:tcMar>
              <w:top w:w="15" w:type="dxa"/>
              <w:left w:w="15" w:type="dxa"/>
              <w:bottom w:w="15" w:type="dxa"/>
              <w:right w:w="15" w:type="dxa"/>
            </w:tcMar>
            <w:vAlign w:val="center"/>
            <w:hideMark/>
          </w:tcPr>
          <w:p w:rsidR="00E34444" w:rsidRDefault="00E34444" w:rsidP="00E34444">
            <w:pPr>
              <w:pStyle w:val="2"/>
              <w:rPr>
                <w:b/>
                <w:bCs/>
              </w:rPr>
            </w:pPr>
            <w:r>
              <w:t>Как описать лекарственные препараты?</w:t>
            </w:r>
          </w:p>
        </w:tc>
        <w:tc>
          <w:tcPr>
            <w:tcW w:w="0" w:type="auto"/>
            <w:tcMar>
              <w:top w:w="15" w:type="dxa"/>
              <w:left w:w="15" w:type="dxa"/>
              <w:bottom w:w="15" w:type="dxa"/>
              <w:right w:w="15" w:type="dxa"/>
            </w:tcMar>
            <w:vAlign w:val="center"/>
          </w:tcPr>
          <w:p w:rsidR="00E34444" w:rsidRDefault="00E34444">
            <w:pPr>
              <w:spacing w:line="240" w:lineRule="auto"/>
              <w:rPr>
                <w:szCs w:val="24"/>
              </w:rPr>
            </w:pPr>
          </w:p>
        </w:tc>
      </w:tr>
    </w:tbl>
    <w:p w:rsidR="00E34444" w:rsidRDefault="00E34444" w:rsidP="00E34444">
      <w:pPr>
        <w:spacing w:line="240" w:lineRule="auto"/>
        <w:rPr>
          <w:rFonts w:asciiTheme="minorHAnsi" w:hAnsiTheme="minorHAnsi"/>
          <w:sz w:val="22"/>
        </w:rPr>
      </w:pPr>
      <w:r>
        <w:t>Описание лекарственных препаратов осуществляется:</w:t>
      </w:r>
    </w:p>
    <w:p w:rsidR="00E34444" w:rsidRDefault="00E34444" w:rsidP="00E34444">
      <w:pPr>
        <w:numPr>
          <w:ilvl w:val="0"/>
          <w:numId w:val="8"/>
        </w:numPr>
        <w:spacing w:line="240" w:lineRule="auto"/>
        <w:jc w:val="left"/>
      </w:pPr>
      <w:r>
        <w:t>Российскими производителями лекарственных препаратов, осуществляющими стадию «фасовка/упаковка ЛП во вторичную и/или третичную упаковку»;</w:t>
      </w:r>
    </w:p>
    <w:p w:rsidR="00E34444" w:rsidRDefault="00E34444" w:rsidP="00E34444">
      <w:pPr>
        <w:numPr>
          <w:ilvl w:val="0"/>
          <w:numId w:val="8"/>
        </w:numPr>
        <w:spacing w:line="240" w:lineRule="auto"/>
        <w:jc w:val="left"/>
      </w:pPr>
      <w:r>
        <w:t>Представительствами иностранных держателей регистрационных удостоверений;</w:t>
      </w:r>
    </w:p>
    <w:p w:rsidR="00E34444" w:rsidRDefault="00E34444" w:rsidP="00E34444">
      <w:pPr>
        <w:numPr>
          <w:ilvl w:val="0"/>
          <w:numId w:val="8"/>
        </w:numPr>
        <w:spacing w:line="240" w:lineRule="auto"/>
        <w:jc w:val="left"/>
      </w:pPr>
      <w:r>
        <w:t>Иностранными держателями регистрационных удостоверений лекарственных препаратов.</w:t>
      </w:r>
    </w:p>
    <w:p w:rsidR="00E34444" w:rsidRDefault="00E34444" w:rsidP="00E34444">
      <w:pPr>
        <w:spacing w:line="240" w:lineRule="auto"/>
      </w:pPr>
      <w:r>
        <w:rPr>
          <w:rStyle w:val="number"/>
        </w:rPr>
        <w:t>1</w:t>
      </w:r>
      <w:proofErr w:type="gramStart"/>
      <w:r>
        <w:t xml:space="preserve"> </w:t>
      </w:r>
      <w:r>
        <w:rPr>
          <w:rStyle w:val="a6"/>
        </w:rPr>
        <w:t>З</w:t>
      </w:r>
      <w:proofErr w:type="gramEnd"/>
      <w:r>
        <w:rPr>
          <w:rStyle w:val="a6"/>
        </w:rPr>
        <w:t>арегистрируйтесь на портале Ассоциации автоматической идентификации «ЮНИСКАН / ГС1 РУС».</w:t>
      </w:r>
    </w:p>
    <w:p w:rsidR="00E34444" w:rsidRDefault="00E34444" w:rsidP="00E34444">
      <w:pPr>
        <w:spacing w:line="240" w:lineRule="auto"/>
        <w:rPr>
          <w:rStyle w:val="a6"/>
        </w:rPr>
      </w:pPr>
      <w:r>
        <w:rPr>
          <w:rStyle w:val="number"/>
        </w:rPr>
        <w:t>2</w:t>
      </w:r>
      <w:proofErr w:type="gramStart"/>
      <w:r>
        <w:t xml:space="preserve"> </w:t>
      </w:r>
      <w:r>
        <w:rPr>
          <w:rStyle w:val="a6"/>
        </w:rPr>
        <w:t>П</w:t>
      </w:r>
      <w:proofErr w:type="gramEnd"/>
      <w:r>
        <w:rPr>
          <w:rStyle w:val="a6"/>
        </w:rPr>
        <w:t>ройдите на страницу «ЮНИСКАН / ГС1 РУС», введите свой логин и пароль.</w:t>
      </w:r>
    </w:p>
    <w:p w:rsidR="00E34444" w:rsidRDefault="00E34444" w:rsidP="00E34444">
      <w:pPr>
        <w:spacing w:line="240" w:lineRule="auto"/>
      </w:pPr>
      <w:r>
        <w:rPr>
          <w:rStyle w:val="number"/>
        </w:rPr>
        <w:t>3</w:t>
      </w:r>
      <w:proofErr w:type="gramStart"/>
      <w:r>
        <w:t xml:space="preserve"> </w:t>
      </w:r>
      <w:r>
        <w:rPr>
          <w:rStyle w:val="a6"/>
        </w:rPr>
        <w:t>З</w:t>
      </w:r>
      <w:proofErr w:type="gramEnd"/>
      <w:r>
        <w:rPr>
          <w:rStyle w:val="a6"/>
        </w:rPr>
        <w:t>аполните информацию о лекарственных препаратах и получите GTIN, следуя «Руководству по работе в системе GS1».</w:t>
      </w:r>
    </w:p>
    <w:p w:rsidR="00E34444" w:rsidRDefault="00E34444" w:rsidP="00E34444">
      <w:pPr>
        <w:spacing w:line="240" w:lineRule="auto"/>
        <w:rPr>
          <w:rStyle w:val="a6"/>
        </w:rPr>
      </w:pPr>
    </w:p>
    <w:p w:rsidR="00E34444" w:rsidRDefault="00E34444" w:rsidP="00E34444">
      <w:pPr>
        <w:spacing w:line="240" w:lineRule="auto"/>
        <w:rPr>
          <w:rStyle w:val="a6"/>
        </w:rPr>
      </w:pPr>
    </w:p>
    <w:p w:rsidR="00E34444" w:rsidRDefault="00E34444" w:rsidP="00E34444">
      <w:pPr>
        <w:pStyle w:val="2"/>
        <w:rPr>
          <w:b/>
          <w:bCs/>
        </w:rPr>
      </w:pPr>
      <w:r>
        <w:t>Как сгенерировать код?</w:t>
      </w:r>
    </w:p>
    <w:p w:rsidR="00E34444" w:rsidRDefault="00E34444" w:rsidP="00E34444">
      <w:pPr>
        <w:spacing w:line="240" w:lineRule="auto"/>
        <w:rPr>
          <w:rFonts w:eastAsia="Times New Roman" w:cs="Times New Roman"/>
          <w:szCs w:val="24"/>
          <w:lang w:eastAsia="ru-RU"/>
        </w:rPr>
      </w:pPr>
      <w:r>
        <w:rPr>
          <w:rFonts w:eastAsia="Times New Roman" w:cs="Times New Roman"/>
          <w:szCs w:val="24"/>
          <w:lang w:eastAsia="ru-RU"/>
        </w:rPr>
        <w:t>Генерация кода осуществляется:</w:t>
      </w:r>
    </w:p>
    <w:p w:rsidR="00E34444" w:rsidRDefault="00E34444" w:rsidP="00E34444">
      <w:pPr>
        <w:numPr>
          <w:ilvl w:val="0"/>
          <w:numId w:val="9"/>
        </w:numPr>
        <w:spacing w:line="240" w:lineRule="auto"/>
        <w:jc w:val="left"/>
        <w:rPr>
          <w:rFonts w:eastAsia="Times New Roman" w:cs="Times New Roman"/>
          <w:szCs w:val="24"/>
          <w:lang w:eastAsia="ru-RU"/>
        </w:rPr>
      </w:pPr>
      <w:r>
        <w:rPr>
          <w:rFonts w:eastAsia="Times New Roman" w:cs="Times New Roman"/>
          <w:szCs w:val="24"/>
          <w:lang w:eastAsia="ru-RU"/>
        </w:rPr>
        <w:t>Российскими производителями лекарственных препаратов, осуществляющими стадию «фасовка/упаковка ЛП во вторичную и/или третичную упаковку»;</w:t>
      </w:r>
    </w:p>
    <w:p w:rsidR="00E34444" w:rsidRDefault="00E34444" w:rsidP="00E34444">
      <w:pPr>
        <w:numPr>
          <w:ilvl w:val="0"/>
          <w:numId w:val="9"/>
        </w:numPr>
        <w:spacing w:line="240" w:lineRule="auto"/>
        <w:jc w:val="left"/>
        <w:rPr>
          <w:rFonts w:eastAsia="Times New Roman" w:cs="Times New Roman"/>
          <w:szCs w:val="24"/>
          <w:lang w:eastAsia="ru-RU"/>
        </w:rPr>
      </w:pPr>
      <w:r>
        <w:rPr>
          <w:rFonts w:eastAsia="Times New Roman" w:cs="Times New Roman"/>
          <w:szCs w:val="24"/>
          <w:lang w:eastAsia="ru-RU"/>
        </w:rPr>
        <w:t>Представительствами иностранных держателей регистрационных удостоверений;</w:t>
      </w:r>
    </w:p>
    <w:p w:rsidR="00E34444" w:rsidRDefault="00E34444" w:rsidP="00E34444">
      <w:pPr>
        <w:numPr>
          <w:ilvl w:val="0"/>
          <w:numId w:val="9"/>
        </w:numPr>
        <w:spacing w:line="240" w:lineRule="auto"/>
        <w:jc w:val="left"/>
        <w:rPr>
          <w:rFonts w:eastAsia="Times New Roman" w:cs="Times New Roman"/>
          <w:szCs w:val="24"/>
          <w:lang w:eastAsia="ru-RU"/>
        </w:rPr>
      </w:pPr>
      <w:r>
        <w:rPr>
          <w:rFonts w:eastAsia="Times New Roman" w:cs="Times New Roman"/>
          <w:szCs w:val="24"/>
          <w:lang w:eastAsia="ru-RU"/>
        </w:rPr>
        <w:t>Иностранными держателями регистрационных удостоверений лекарственных препаратов.</w:t>
      </w:r>
    </w:p>
    <w:p w:rsidR="00E34444" w:rsidRDefault="00E34444" w:rsidP="00E34444">
      <w:pPr>
        <w:spacing w:line="240" w:lineRule="auto"/>
        <w:rPr>
          <w:rStyle w:val="active"/>
          <w:rFonts w:asciiTheme="minorHAnsi" w:hAnsiTheme="minorHAnsi"/>
          <w:sz w:val="22"/>
        </w:rPr>
      </w:pPr>
    </w:p>
    <w:p w:rsidR="00E34444" w:rsidRDefault="00E34444" w:rsidP="00E34444">
      <w:pPr>
        <w:spacing w:line="240" w:lineRule="auto"/>
        <w:rPr>
          <w:rStyle w:val="active"/>
        </w:rPr>
      </w:pPr>
      <w:r>
        <w:rPr>
          <w:rStyle w:val="active"/>
        </w:rPr>
        <w:t>Генерация кода выполняется:</w:t>
      </w:r>
    </w:p>
    <w:p w:rsidR="00E34444" w:rsidRDefault="003D2DAD" w:rsidP="00E34444">
      <w:pPr>
        <w:spacing w:line="240" w:lineRule="auto"/>
        <w:rPr>
          <w:rStyle w:val="active"/>
        </w:rPr>
      </w:pPr>
      <w:hyperlink r:id="rId14" w:history="1">
        <w:r w:rsidR="00E34444">
          <w:rPr>
            <w:rStyle w:val="a4"/>
          </w:rPr>
          <w:t>Для вторичной (потребительской) упаковки</w:t>
        </w:r>
      </w:hyperlink>
    </w:p>
    <w:p w:rsidR="00E34444" w:rsidRDefault="00E34444" w:rsidP="00E34444">
      <w:pPr>
        <w:spacing w:line="240" w:lineRule="auto"/>
        <w:rPr>
          <w:rFonts w:eastAsia="Times New Roman" w:cs="Times New Roman"/>
          <w:szCs w:val="24"/>
          <w:lang w:eastAsia="ru-RU"/>
        </w:rPr>
      </w:pPr>
      <w:r>
        <w:rPr>
          <w:rFonts w:eastAsia="Times New Roman" w:cs="Times New Roman"/>
          <w:b/>
          <w:szCs w:val="24"/>
          <w:lang w:eastAsia="ru-RU"/>
        </w:rPr>
        <w:t>На вторичную (потребительскую) упаковку</w:t>
      </w:r>
      <w:r>
        <w:rPr>
          <w:rFonts w:eastAsia="Times New Roman" w:cs="Times New Roman"/>
          <w:szCs w:val="24"/>
          <w:lang w:eastAsia="ru-RU"/>
        </w:rPr>
        <w:t xml:space="preserve"> наносится </w:t>
      </w:r>
      <w:proofErr w:type="spellStart"/>
      <w:r>
        <w:rPr>
          <w:rFonts w:eastAsia="Times New Roman" w:cs="Times New Roman"/>
          <w:szCs w:val="24"/>
          <w:lang w:eastAsia="ru-RU"/>
        </w:rPr>
        <w:t>КиЗ</w:t>
      </w:r>
      <w:proofErr w:type="spellEnd"/>
      <w:r>
        <w:rPr>
          <w:rFonts w:eastAsia="Times New Roman" w:cs="Times New Roman"/>
          <w:szCs w:val="24"/>
          <w:lang w:eastAsia="ru-RU"/>
        </w:rPr>
        <w:t xml:space="preserve"> в виде двухмерного штрихового кода, со следующим составом данных:</w:t>
      </w:r>
    </w:p>
    <w:p w:rsidR="00E34444" w:rsidRDefault="00E34444" w:rsidP="00E34444">
      <w:pPr>
        <w:spacing w:line="240" w:lineRule="auto"/>
        <w:rPr>
          <w:rFonts w:eastAsia="Times New Roman" w:cs="Times New Roman"/>
          <w:szCs w:val="24"/>
          <w:lang w:eastAsia="ru-RU"/>
        </w:rPr>
      </w:pPr>
      <w:r>
        <w:rPr>
          <w:rFonts w:eastAsia="Times New Roman" w:cs="Times New Roman"/>
          <w:szCs w:val="24"/>
          <w:lang w:eastAsia="ru-RU"/>
        </w:rPr>
        <w:t xml:space="preserve">1 </w:t>
      </w:r>
      <w:r>
        <w:rPr>
          <w:rFonts w:eastAsia="Times New Roman" w:cs="Times New Roman"/>
          <w:b/>
          <w:bCs/>
          <w:szCs w:val="24"/>
          <w:lang w:eastAsia="ru-RU"/>
        </w:rPr>
        <w:t>Идентификатор применения (01) + GTIN.</w:t>
      </w:r>
    </w:p>
    <w:p w:rsidR="00E34444" w:rsidRDefault="00E34444" w:rsidP="00E34444">
      <w:pPr>
        <w:spacing w:line="240" w:lineRule="auto"/>
        <w:rPr>
          <w:rFonts w:eastAsia="Times New Roman" w:cs="Times New Roman"/>
          <w:szCs w:val="24"/>
          <w:lang w:eastAsia="ru-RU"/>
        </w:rPr>
      </w:pPr>
      <w:r>
        <w:rPr>
          <w:rFonts w:eastAsia="Times New Roman" w:cs="Times New Roman"/>
          <w:szCs w:val="24"/>
          <w:lang w:eastAsia="ru-RU"/>
        </w:rPr>
        <w:t xml:space="preserve">2 </w:t>
      </w:r>
      <w:r>
        <w:rPr>
          <w:rFonts w:eastAsia="Times New Roman" w:cs="Times New Roman"/>
          <w:b/>
          <w:bCs/>
          <w:szCs w:val="24"/>
          <w:lang w:eastAsia="ru-RU"/>
        </w:rPr>
        <w:t>Идентификатор применения (21) + индивидуальный серийный номер вторичной (потребительской) упаковки.</w:t>
      </w:r>
    </w:p>
    <w:p w:rsidR="00E34444" w:rsidRDefault="00E34444" w:rsidP="00E34444">
      <w:pPr>
        <w:spacing w:line="240" w:lineRule="auto"/>
        <w:rPr>
          <w:rFonts w:eastAsia="Times New Roman" w:cs="Times New Roman"/>
          <w:szCs w:val="24"/>
          <w:lang w:eastAsia="ru-RU"/>
        </w:rPr>
      </w:pPr>
      <w:r>
        <w:rPr>
          <w:rFonts w:eastAsia="Times New Roman" w:cs="Times New Roman"/>
          <w:szCs w:val="24"/>
          <w:lang w:eastAsia="ru-RU"/>
        </w:rPr>
        <w:t>Индивидуальный серийный номер вторичной (потребительской) упаковки состоит из 13 символов в цифровой или буквенно-цифровой последовательности.</w:t>
      </w:r>
      <w:r>
        <w:rPr>
          <w:rFonts w:eastAsia="Times New Roman" w:cs="Times New Roman"/>
          <w:szCs w:val="24"/>
          <w:lang w:eastAsia="ru-RU"/>
        </w:rPr>
        <w:br/>
        <w:t>При его генерации используется генератор случайных чисел, уникальность которого для каждого GTIN должна обеспечиваться либо в течение 5 лет с момента ввода лекарственного препарата в оборот, либо в течение 1 года с момента окончания срока годности лекарственного препарата.</w:t>
      </w:r>
    </w:p>
    <w:p w:rsidR="00E34444" w:rsidRDefault="00E34444" w:rsidP="00E34444">
      <w:pPr>
        <w:spacing w:line="240" w:lineRule="auto"/>
        <w:rPr>
          <w:rFonts w:eastAsia="Times New Roman" w:cs="Times New Roman"/>
          <w:szCs w:val="24"/>
          <w:lang w:eastAsia="ru-RU"/>
        </w:rPr>
      </w:pPr>
      <w:r>
        <w:rPr>
          <w:rFonts w:eastAsia="Times New Roman" w:cs="Times New Roman"/>
          <w:szCs w:val="24"/>
          <w:lang w:eastAsia="ru-RU"/>
        </w:rPr>
        <w:t xml:space="preserve">3 </w:t>
      </w:r>
      <w:r>
        <w:rPr>
          <w:rFonts w:eastAsia="Times New Roman" w:cs="Times New Roman"/>
          <w:b/>
          <w:bCs/>
          <w:szCs w:val="24"/>
          <w:lang w:eastAsia="ru-RU"/>
        </w:rPr>
        <w:t xml:space="preserve">Идентификатор применения (240) + 4-х </w:t>
      </w:r>
      <w:proofErr w:type="spellStart"/>
      <w:r>
        <w:rPr>
          <w:rFonts w:eastAsia="Times New Roman" w:cs="Times New Roman"/>
          <w:b/>
          <w:bCs/>
          <w:szCs w:val="24"/>
          <w:lang w:eastAsia="ru-RU"/>
        </w:rPr>
        <w:t>значный</w:t>
      </w:r>
      <w:proofErr w:type="spellEnd"/>
      <w:r>
        <w:rPr>
          <w:rFonts w:eastAsia="Times New Roman" w:cs="Times New Roman"/>
          <w:b/>
          <w:bCs/>
          <w:szCs w:val="24"/>
          <w:lang w:eastAsia="ru-RU"/>
        </w:rPr>
        <w:t xml:space="preserve"> код ТН ВЭД.</w:t>
      </w:r>
    </w:p>
    <w:p w:rsidR="00E34444" w:rsidRDefault="00E34444" w:rsidP="00E34444">
      <w:pPr>
        <w:spacing w:line="240" w:lineRule="auto"/>
        <w:rPr>
          <w:rFonts w:eastAsia="Times New Roman" w:cs="Times New Roman"/>
          <w:szCs w:val="24"/>
          <w:lang w:eastAsia="ru-RU"/>
        </w:rPr>
      </w:pPr>
      <w:r>
        <w:rPr>
          <w:rFonts w:eastAsia="Times New Roman" w:cs="Times New Roman"/>
          <w:szCs w:val="24"/>
          <w:lang w:eastAsia="ru-RU"/>
        </w:rPr>
        <w:t xml:space="preserve">4 </w:t>
      </w:r>
      <w:r>
        <w:rPr>
          <w:rFonts w:eastAsia="Times New Roman" w:cs="Times New Roman"/>
          <w:b/>
          <w:bCs/>
          <w:szCs w:val="24"/>
          <w:lang w:eastAsia="ru-RU"/>
        </w:rPr>
        <w:t>Идентификатор применения (10) + номер производственной серии лекарственного препарата.</w:t>
      </w:r>
    </w:p>
    <w:p w:rsidR="00E34444" w:rsidRDefault="00E34444" w:rsidP="00E34444">
      <w:pPr>
        <w:spacing w:line="240" w:lineRule="auto"/>
        <w:rPr>
          <w:rFonts w:eastAsia="Times New Roman" w:cs="Times New Roman"/>
          <w:szCs w:val="24"/>
          <w:lang w:eastAsia="ru-RU"/>
        </w:rPr>
      </w:pPr>
      <w:r>
        <w:rPr>
          <w:rFonts w:eastAsia="Times New Roman" w:cs="Times New Roman"/>
          <w:szCs w:val="24"/>
          <w:lang w:eastAsia="ru-RU"/>
        </w:rPr>
        <w:t xml:space="preserve">5 </w:t>
      </w:r>
      <w:r>
        <w:rPr>
          <w:rFonts w:eastAsia="Times New Roman" w:cs="Times New Roman"/>
          <w:b/>
          <w:bCs/>
          <w:szCs w:val="24"/>
          <w:lang w:eastAsia="ru-RU"/>
        </w:rPr>
        <w:t>Идентификатор применения (17) + дата истечения срока годности в формате ГГММДД.</w:t>
      </w:r>
    </w:p>
    <w:p w:rsidR="00E34444" w:rsidRDefault="00E34444" w:rsidP="00E34444">
      <w:pPr>
        <w:spacing w:line="240" w:lineRule="auto"/>
        <w:rPr>
          <w:rFonts w:eastAsia="Times New Roman" w:cs="Times New Roman"/>
          <w:szCs w:val="24"/>
          <w:lang w:eastAsia="ru-RU"/>
        </w:rPr>
      </w:pPr>
      <w:r>
        <w:rPr>
          <w:rFonts w:eastAsia="Times New Roman" w:cs="Times New Roman"/>
          <w:szCs w:val="24"/>
          <w:lang w:eastAsia="ru-RU"/>
        </w:rPr>
        <w:t>В случае</w:t>
      </w:r>
      <w:proofErr w:type="gramStart"/>
      <w:r>
        <w:rPr>
          <w:rFonts w:eastAsia="Times New Roman" w:cs="Times New Roman"/>
          <w:szCs w:val="24"/>
          <w:lang w:eastAsia="ru-RU"/>
        </w:rPr>
        <w:t>,</w:t>
      </w:r>
      <w:proofErr w:type="gramEnd"/>
      <w:r>
        <w:rPr>
          <w:rFonts w:eastAsia="Times New Roman" w:cs="Times New Roman"/>
          <w:szCs w:val="24"/>
          <w:lang w:eastAsia="ru-RU"/>
        </w:rPr>
        <w:t xml:space="preserve"> если значение даты истечения срока годности в днях «ДД» не устанавливается, то указываете «01» вместо «ДД», что соответствует первому числа заданного месяца.</w:t>
      </w:r>
    </w:p>
    <w:p w:rsidR="00E34444" w:rsidRDefault="00E34444" w:rsidP="00E34444">
      <w:pPr>
        <w:spacing w:line="240" w:lineRule="auto"/>
        <w:rPr>
          <w:rFonts w:eastAsia="Times New Roman" w:cs="Times New Roman"/>
          <w:szCs w:val="24"/>
          <w:lang w:eastAsia="ru-RU"/>
        </w:rPr>
      </w:pPr>
      <w:r>
        <w:rPr>
          <w:rFonts w:eastAsia="Times New Roman" w:cs="Times New Roman"/>
          <w:szCs w:val="24"/>
          <w:lang w:eastAsia="ru-RU"/>
        </w:rPr>
        <w:t xml:space="preserve">Шаги </w:t>
      </w:r>
      <w:r>
        <w:rPr>
          <w:rFonts w:eastAsia="Times New Roman" w:cs="Times New Roman"/>
          <w:b/>
          <w:bCs/>
          <w:szCs w:val="24"/>
          <w:lang w:eastAsia="ru-RU"/>
        </w:rPr>
        <w:t>4 и 5</w:t>
      </w:r>
      <w:r>
        <w:rPr>
          <w:rFonts w:eastAsia="Times New Roman" w:cs="Times New Roman"/>
          <w:szCs w:val="24"/>
          <w:lang w:eastAsia="ru-RU"/>
        </w:rPr>
        <w:t xml:space="preserve"> не обязательны!</w:t>
      </w:r>
    </w:p>
    <w:p w:rsidR="00E34444" w:rsidRDefault="00E34444" w:rsidP="00E34444">
      <w:pPr>
        <w:spacing w:line="240" w:lineRule="auto"/>
        <w:rPr>
          <w:rFonts w:eastAsia="Times New Roman" w:cs="Times New Roman"/>
          <w:szCs w:val="24"/>
          <w:lang w:eastAsia="ru-RU"/>
        </w:rPr>
      </w:pPr>
    </w:p>
    <w:p w:rsidR="00E34444" w:rsidRDefault="003D2DAD" w:rsidP="00E34444">
      <w:pPr>
        <w:spacing w:line="240" w:lineRule="auto"/>
        <w:rPr>
          <w:rFonts w:asciiTheme="minorHAnsi" w:hAnsiTheme="minorHAnsi"/>
          <w:sz w:val="22"/>
        </w:rPr>
      </w:pPr>
      <w:hyperlink r:id="rId15" w:history="1">
        <w:r w:rsidR="00E34444">
          <w:rPr>
            <w:rStyle w:val="a4"/>
          </w:rPr>
          <w:t>Для групповой (третичной/ заводской/ транспортной) упаковки</w:t>
        </w:r>
      </w:hyperlink>
    </w:p>
    <w:p w:rsidR="00E34444" w:rsidRDefault="00E34444" w:rsidP="00E34444">
      <w:pPr>
        <w:spacing w:line="240" w:lineRule="auto"/>
        <w:rPr>
          <w:rFonts w:eastAsia="Times New Roman" w:cs="Times New Roman"/>
          <w:szCs w:val="24"/>
          <w:lang w:eastAsia="ru-RU"/>
        </w:rPr>
      </w:pPr>
      <w:r>
        <w:rPr>
          <w:rFonts w:eastAsia="Times New Roman" w:cs="Times New Roman"/>
          <w:szCs w:val="24"/>
          <w:lang w:eastAsia="ru-RU"/>
        </w:rPr>
        <w:t xml:space="preserve">На групповую (третичную/ заводскую/ транспортную) упаковку наносится </w:t>
      </w:r>
      <w:proofErr w:type="spellStart"/>
      <w:r>
        <w:rPr>
          <w:rFonts w:eastAsia="Times New Roman" w:cs="Times New Roman"/>
          <w:szCs w:val="24"/>
          <w:lang w:eastAsia="ru-RU"/>
        </w:rPr>
        <w:t>КиЗ</w:t>
      </w:r>
      <w:proofErr w:type="spellEnd"/>
      <w:r>
        <w:rPr>
          <w:rFonts w:eastAsia="Times New Roman" w:cs="Times New Roman"/>
          <w:szCs w:val="24"/>
          <w:lang w:eastAsia="ru-RU"/>
        </w:rPr>
        <w:t xml:space="preserve"> в виде линейного штрихового кода в формате </w:t>
      </w:r>
      <w:proofErr w:type="spellStart"/>
      <w:r>
        <w:rPr>
          <w:rFonts w:eastAsia="Times New Roman" w:cs="Times New Roman"/>
          <w:szCs w:val="24"/>
          <w:lang w:eastAsia="ru-RU"/>
        </w:rPr>
        <w:t>Code</w:t>
      </w:r>
      <w:proofErr w:type="spellEnd"/>
      <w:r>
        <w:rPr>
          <w:rFonts w:eastAsia="Times New Roman" w:cs="Times New Roman"/>
          <w:szCs w:val="24"/>
          <w:lang w:eastAsia="ru-RU"/>
        </w:rPr>
        <w:t xml:space="preserve"> 128 в соответствии с ГОСТ ИСО/МЭК 15417-2013, содержащего уникальный идентификатор такой упаковки, формируемый тремя типами: </w:t>
      </w:r>
    </w:p>
    <w:p w:rsidR="00E34444" w:rsidRDefault="00E34444" w:rsidP="00E34444">
      <w:pPr>
        <w:spacing w:line="240" w:lineRule="auto"/>
        <w:rPr>
          <w:rFonts w:eastAsia="Times New Roman" w:cs="Times New Roman"/>
          <w:szCs w:val="24"/>
          <w:lang w:eastAsia="ru-RU"/>
        </w:rPr>
      </w:pPr>
      <w:r>
        <w:rPr>
          <w:rFonts w:eastAsia="Times New Roman" w:cs="Times New Roman"/>
          <w:szCs w:val="24"/>
          <w:lang w:eastAsia="ru-RU"/>
        </w:rPr>
        <w:t xml:space="preserve">1 </w:t>
      </w:r>
      <w:proofErr w:type="gramStart"/>
      <w:r>
        <w:rPr>
          <w:rFonts w:eastAsia="Times New Roman" w:cs="Times New Roman"/>
          <w:b/>
          <w:bCs/>
          <w:szCs w:val="24"/>
          <w:lang w:eastAsia="ru-RU"/>
        </w:rPr>
        <w:t>Предназначен</w:t>
      </w:r>
      <w:proofErr w:type="gramEnd"/>
      <w:r>
        <w:rPr>
          <w:rFonts w:eastAsia="Times New Roman" w:cs="Times New Roman"/>
          <w:b/>
          <w:bCs/>
          <w:szCs w:val="24"/>
          <w:lang w:eastAsia="ru-RU"/>
        </w:rPr>
        <w:t xml:space="preserve"> для кодирования в </w:t>
      </w:r>
      <w:proofErr w:type="spellStart"/>
      <w:r>
        <w:rPr>
          <w:rFonts w:eastAsia="Times New Roman" w:cs="Times New Roman"/>
          <w:b/>
          <w:bCs/>
          <w:szCs w:val="24"/>
          <w:lang w:eastAsia="ru-RU"/>
        </w:rPr>
        <w:t>КиЗ</w:t>
      </w:r>
      <w:proofErr w:type="spellEnd"/>
      <w:r>
        <w:rPr>
          <w:rFonts w:eastAsia="Times New Roman" w:cs="Times New Roman"/>
          <w:b/>
          <w:bCs/>
          <w:szCs w:val="24"/>
          <w:lang w:eastAsia="ru-RU"/>
        </w:rPr>
        <w:t xml:space="preserve"> и нанесения на третичную упаковку при выполнении операции агрегирования.</w:t>
      </w:r>
    </w:p>
    <w:p w:rsidR="00E34444" w:rsidRDefault="00E34444" w:rsidP="00E34444">
      <w:pPr>
        <w:spacing w:line="240" w:lineRule="auto"/>
        <w:rPr>
          <w:rFonts w:eastAsia="Times New Roman" w:cs="Times New Roman"/>
          <w:szCs w:val="24"/>
          <w:lang w:eastAsia="ru-RU"/>
        </w:rPr>
      </w:pPr>
      <w:r>
        <w:rPr>
          <w:rFonts w:eastAsia="Times New Roman" w:cs="Times New Roman"/>
          <w:szCs w:val="24"/>
          <w:lang w:eastAsia="ru-RU"/>
        </w:rPr>
        <w:t xml:space="preserve">Это уникальный идентификатор третичной (заводской, транспортной) упаковки в виде </w:t>
      </w:r>
      <w:proofErr w:type="spellStart"/>
      <w:r>
        <w:rPr>
          <w:rFonts w:eastAsia="Times New Roman" w:cs="Times New Roman"/>
          <w:szCs w:val="24"/>
          <w:lang w:eastAsia="ru-RU"/>
        </w:rPr>
        <w:t>Serial</w:t>
      </w:r>
      <w:proofErr w:type="spellEnd"/>
      <w:r>
        <w:rPr>
          <w:rFonts w:eastAsia="Times New Roman" w:cs="Times New Roman"/>
          <w:szCs w:val="24"/>
          <w:lang w:eastAsia="ru-RU"/>
        </w:rPr>
        <w:t xml:space="preserve"> </w:t>
      </w:r>
      <w:proofErr w:type="spellStart"/>
      <w:r>
        <w:rPr>
          <w:rFonts w:eastAsia="Times New Roman" w:cs="Times New Roman"/>
          <w:szCs w:val="24"/>
          <w:lang w:eastAsia="ru-RU"/>
        </w:rPr>
        <w:t>Shipping</w:t>
      </w:r>
      <w:proofErr w:type="spellEnd"/>
      <w:r>
        <w:rPr>
          <w:rFonts w:eastAsia="Times New Roman" w:cs="Times New Roman"/>
          <w:szCs w:val="24"/>
          <w:lang w:eastAsia="ru-RU"/>
        </w:rPr>
        <w:t xml:space="preserve"> </w:t>
      </w:r>
      <w:proofErr w:type="spellStart"/>
      <w:r>
        <w:rPr>
          <w:rFonts w:eastAsia="Times New Roman" w:cs="Times New Roman"/>
          <w:szCs w:val="24"/>
          <w:lang w:eastAsia="ru-RU"/>
        </w:rPr>
        <w:t>Container</w:t>
      </w:r>
      <w:proofErr w:type="spellEnd"/>
      <w:r>
        <w:rPr>
          <w:rFonts w:eastAsia="Times New Roman" w:cs="Times New Roman"/>
          <w:szCs w:val="24"/>
          <w:lang w:eastAsia="ru-RU"/>
        </w:rPr>
        <w:t xml:space="preserve"> </w:t>
      </w:r>
      <w:proofErr w:type="spellStart"/>
      <w:r>
        <w:rPr>
          <w:rFonts w:eastAsia="Times New Roman" w:cs="Times New Roman"/>
          <w:szCs w:val="24"/>
          <w:lang w:eastAsia="ru-RU"/>
        </w:rPr>
        <w:t>Code</w:t>
      </w:r>
      <w:proofErr w:type="spellEnd"/>
      <w:r>
        <w:rPr>
          <w:rFonts w:eastAsia="Times New Roman" w:cs="Times New Roman"/>
          <w:szCs w:val="24"/>
          <w:lang w:eastAsia="ru-RU"/>
        </w:rPr>
        <w:t xml:space="preserve"> (далее – SSCC), который состоит из 18 символов, и содержит 3 группы данных: </w:t>
      </w:r>
    </w:p>
    <w:p w:rsidR="00E34444" w:rsidRDefault="00E34444" w:rsidP="00E34444">
      <w:pPr>
        <w:spacing w:line="240" w:lineRule="auto"/>
        <w:rPr>
          <w:rFonts w:eastAsia="Times New Roman" w:cs="Times New Roman"/>
          <w:szCs w:val="24"/>
          <w:lang w:eastAsia="ru-RU"/>
        </w:rPr>
      </w:pPr>
      <w:r>
        <w:rPr>
          <w:rFonts w:eastAsia="Times New Roman" w:cs="Times New Roman"/>
          <w:szCs w:val="24"/>
          <w:lang w:eastAsia="ru-RU"/>
        </w:rPr>
        <w:t>Коду SSCC предшествует идентификатор применения (00).</w:t>
      </w:r>
    </w:p>
    <w:p w:rsidR="00E34444" w:rsidRDefault="00E34444" w:rsidP="00E34444">
      <w:pPr>
        <w:numPr>
          <w:ilvl w:val="0"/>
          <w:numId w:val="10"/>
        </w:numPr>
        <w:spacing w:line="240" w:lineRule="auto"/>
        <w:jc w:val="left"/>
        <w:rPr>
          <w:rFonts w:eastAsia="Times New Roman" w:cs="Times New Roman"/>
          <w:szCs w:val="24"/>
          <w:lang w:eastAsia="ru-RU"/>
        </w:rPr>
      </w:pPr>
      <w:r>
        <w:rPr>
          <w:rFonts w:eastAsia="Times New Roman" w:cs="Times New Roman"/>
          <w:szCs w:val="24"/>
          <w:lang w:eastAsia="ru-RU"/>
        </w:rPr>
        <w:t>Индикатор расширения упаковки;</w:t>
      </w:r>
    </w:p>
    <w:p w:rsidR="00E34444" w:rsidRDefault="00E34444" w:rsidP="00E34444">
      <w:pPr>
        <w:numPr>
          <w:ilvl w:val="0"/>
          <w:numId w:val="10"/>
        </w:numPr>
        <w:spacing w:line="240" w:lineRule="auto"/>
        <w:jc w:val="left"/>
        <w:rPr>
          <w:rFonts w:eastAsia="Times New Roman" w:cs="Times New Roman"/>
          <w:szCs w:val="24"/>
          <w:lang w:eastAsia="ru-RU"/>
        </w:rPr>
      </w:pPr>
      <w:r>
        <w:rPr>
          <w:rFonts w:eastAsia="Times New Roman" w:cs="Times New Roman"/>
          <w:szCs w:val="24"/>
          <w:lang w:eastAsia="ru-RU"/>
        </w:rPr>
        <w:t>Регистрационный номер, выданный при вступлении в Ассоциацию автоматической идентификации «ЮНИСКАН / ГС</w:t>
      </w:r>
      <w:proofErr w:type="gramStart"/>
      <w:r>
        <w:rPr>
          <w:rFonts w:eastAsia="Times New Roman" w:cs="Times New Roman"/>
          <w:szCs w:val="24"/>
          <w:lang w:eastAsia="ru-RU"/>
        </w:rPr>
        <w:t>1</w:t>
      </w:r>
      <w:proofErr w:type="gramEnd"/>
      <w:r>
        <w:rPr>
          <w:rFonts w:eastAsia="Times New Roman" w:cs="Times New Roman"/>
          <w:szCs w:val="24"/>
          <w:lang w:eastAsia="ru-RU"/>
        </w:rPr>
        <w:t xml:space="preserve"> РУС»;</w:t>
      </w:r>
    </w:p>
    <w:p w:rsidR="00E34444" w:rsidRDefault="00E34444" w:rsidP="00E34444">
      <w:pPr>
        <w:numPr>
          <w:ilvl w:val="0"/>
          <w:numId w:val="10"/>
        </w:numPr>
        <w:spacing w:line="240" w:lineRule="auto"/>
        <w:jc w:val="left"/>
        <w:rPr>
          <w:rFonts w:eastAsia="Times New Roman" w:cs="Times New Roman"/>
          <w:szCs w:val="24"/>
          <w:lang w:eastAsia="ru-RU"/>
        </w:rPr>
      </w:pPr>
      <w:r>
        <w:rPr>
          <w:rFonts w:eastAsia="Times New Roman" w:cs="Times New Roman"/>
          <w:szCs w:val="24"/>
          <w:lang w:eastAsia="ru-RU"/>
        </w:rPr>
        <w:t>Индивидуальный серийный номер третичной (заводской/ транспортной) упаковки.</w:t>
      </w:r>
    </w:p>
    <w:p w:rsidR="00E34444" w:rsidRDefault="00E34444" w:rsidP="00E34444">
      <w:pPr>
        <w:spacing w:line="240" w:lineRule="auto"/>
        <w:rPr>
          <w:rFonts w:eastAsia="Times New Roman" w:cs="Times New Roman"/>
          <w:szCs w:val="24"/>
          <w:lang w:eastAsia="ru-RU"/>
        </w:rPr>
      </w:pPr>
      <w:r>
        <w:rPr>
          <w:rFonts w:eastAsia="Times New Roman" w:cs="Times New Roman"/>
          <w:szCs w:val="24"/>
          <w:lang w:eastAsia="ru-RU"/>
        </w:rPr>
        <w:t>Индивидуальный серийный номер третичной (заводской/ транспортной) упаковки составляется по произвольному порядку присвоения.</w:t>
      </w:r>
    </w:p>
    <w:p w:rsidR="00E34444" w:rsidRDefault="00E34444" w:rsidP="00E34444">
      <w:pPr>
        <w:spacing w:line="240" w:lineRule="auto"/>
        <w:rPr>
          <w:rFonts w:eastAsia="Times New Roman" w:cs="Times New Roman"/>
          <w:szCs w:val="24"/>
          <w:lang w:eastAsia="ru-RU"/>
        </w:rPr>
      </w:pPr>
    </w:p>
    <w:p w:rsidR="00E34444" w:rsidRDefault="00E34444" w:rsidP="00E34444">
      <w:pPr>
        <w:spacing w:line="240" w:lineRule="auto"/>
        <w:rPr>
          <w:rFonts w:eastAsia="Times New Roman" w:cs="Times New Roman"/>
          <w:szCs w:val="24"/>
          <w:lang w:eastAsia="ru-RU"/>
        </w:rPr>
      </w:pPr>
      <w:r>
        <w:rPr>
          <w:rFonts w:eastAsia="Times New Roman" w:cs="Times New Roman"/>
          <w:szCs w:val="24"/>
          <w:lang w:eastAsia="ru-RU"/>
        </w:rPr>
        <w:lastRenderedPageBreak/>
        <w:t xml:space="preserve">2 </w:t>
      </w:r>
      <w:proofErr w:type="gramStart"/>
      <w:r>
        <w:rPr>
          <w:rFonts w:eastAsia="Times New Roman" w:cs="Times New Roman"/>
          <w:b/>
          <w:bCs/>
          <w:szCs w:val="24"/>
          <w:lang w:eastAsia="ru-RU"/>
        </w:rPr>
        <w:t>Предназначен</w:t>
      </w:r>
      <w:proofErr w:type="gramEnd"/>
      <w:r>
        <w:rPr>
          <w:rFonts w:eastAsia="Times New Roman" w:cs="Times New Roman"/>
          <w:b/>
          <w:bCs/>
          <w:szCs w:val="24"/>
          <w:lang w:eastAsia="ru-RU"/>
        </w:rPr>
        <w:t xml:space="preserve"> для кодирования в </w:t>
      </w:r>
      <w:proofErr w:type="spellStart"/>
      <w:r>
        <w:rPr>
          <w:rFonts w:eastAsia="Times New Roman" w:cs="Times New Roman"/>
          <w:b/>
          <w:bCs/>
          <w:szCs w:val="24"/>
          <w:lang w:eastAsia="ru-RU"/>
        </w:rPr>
        <w:t>КиЗ</w:t>
      </w:r>
      <w:proofErr w:type="spellEnd"/>
      <w:r>
        <w:rPr>
          <w:rFonts w:eastAsia="Times New Roman" w:cs="Times New Roman"/>
          <w:b/>
          <w:bCs/>
          <w:szCs w:val="24"/>
          <w:lang w:eastAsia="ru-RU"/>
        </w:rPr>
        <w:t xml:space="preserve"> и нанесения на заводскую упаковку при выполнении операции агрегирования первого уровня с одним GTIN и содержит 3 группы данных:</w:t>
      </w:r>
    </w:p>
    <w:p w:rsidR="00E34444" w:rsidRDefault="00E34444" w:rsidP="00E34444">
      <w:pPr>
        <w:numPr>
          <w:ilvl w:val="0"/>
          <w:numId w:val="11"/>
        </w:numPr>
        <w:spacing w:line="240" w:lineRule="auto"/>
        <w:jc w:val="left"/>
        <w:rPr>
          <w:rFonts w:eastAsia="Times New Roman" w:cs="Times New Roman"/>
          <w:szCs w:val="24"/>
          <w:lang w:eastAsia="ru-RU"/>
        </w:rPr>
      </w:pPr>
      <w:r>
        <w:rPr>
          <w:rFonts w:eastAsia="Times New Roman" w:cs="Times New Roman"/>
          <w:szCs w:val="24"/>
          <w:lang w:eastAsia="ru-RU"/>
        </w:rPr>
        <w:t>Идентификатор применения (01) + GTIN;</w:t>
      </w:r>
    </w:p>
    <w:p w:rsidR="00E34444" w:rsidRDefault="00E34444" w:rsidP="00E34444">
      <w:pPr>
        <w:numPr>
          <w:ilvl w:val="0"/>
          <w:numId w:val="11"/>
        </w:numPr>
        <w:spacing w:line="240" w:lineRule="auto"/>
        <w:jc w:val="left"/>
        <w:rPr>
          <w:rFonts w:eastAsia="Times New Roman" w:cs="Times New Roman"/>
          <w:szCs w:val="24"/>
          <w:lang w:eastAsia="ru-RU"/>
        </w:rPr>
      </w:pPr>
      <w:r>
        <w:rPr>
          <w:rFonts w:eastAsia="Times New Roman" w:cs="Times New Roman"/>
          <w:szCs w:val="24"/>
          <w:lang w:eastAsia="ru-RU"/>
        </w:rPr>
        <w:t xml:space="preserve">Идентификатор применения (240) + 4-х </w:t>
      </w:r>
      <w:proofErr w:type="spellStart"/>
      <w:r>
        <w:rPr>
          <w:rFonts w:eastAsia="Times New Roman" w:cs="Times New Roman"/>
          <w:szCs w:val="24"/>
          <w:lang w:eastAsia="ru-RU"/>
        </w:rPr>
        <w:t>значный</w:t>
      </w:r>
      <w:proofErr w:type="spellEnd"/>
      <w:r>
        <w:rPr>
          <w:rFonts w:eastAsia="Times New Roman" w:cs="Times New Roman"/>
          <w:szCs w:val="24"/>
          <w:lang w:eastAsia="ru-RU"/>
        </w:rPr>
        <w:t xml:space="preserve"> код ТН ВЭД;</w:t>
      </w:r>
    </w:p>
    <w:p w:rsidR="00E34444" w:rsidRDefault="00E34444" w:rsidP="00E34444">
      <w:pPr>
        <w:numPr>
          <w:ilvl w:val="0"/>
          <w:numId w:val="11"/>
        </w:numPr>
        <w:spacing w:line="240" w:lineRule="auto"/>
        <w:jc w:val="left"/>
        <w:rPr>
          <w:rFonts w:eastAsia="Times New Roman" w:cs="Times New Roman"/>
          <w:szCs w:val="24"/>
          <w:lang w:eastAsia="ru-RU"/>
        </w:rPr>
      </w:pPr>
      <w:r>
        <w:rPr>
          <w:rFonts w:eastAsia="Times New Roman" w:cs="Times New Roman"/>
          <w:szCs w:val="24"/>
          <w:lang w:eastAsia="ru-RU"/>
        </w:rPr>
        <w:t>Идентификатор применения (21) + индивидуальный серийный номер третичной (заводской/ транспортной) упаковки.</w:t>
      </w:r>
    </w:p>
    <w:p w:rsidR="00E34444" w:rsidRDefault="00E34444" w:rsidP="00E34444">
      <w:pPr>
        <w:spacing w:line="240" w:lineRule="auto"/>
        <w:rPr>
          <w:rFonts w:eastAsia="Times New Roman" w:cs="Times New Roman"/>
          <w:szCs w:val="24"/>
          <w:lang w:eastAsia="ru-RU"/>
        </w:rPr>
      </w:pPr>
      <w:r>
        <w:rPr>
          <w:rFonts w:eastAsia="Times New Roman" w:cs="Times New Roman"/>
          <w:szCs w:val="24"/>
          <w:lang w:eastAsia="ru-RU"/>
        </w:rPr>
        <w:t>Индивидуальный серийный номер третичной (заводской/ транспортной) упаковки составляется по произвольному порядку присвоения.</w:t>
      </w:r>
    </w:p>
    <w:p w:rsidR="00E34444" w:rsidRDefault="00E34444" w:rsidP="00E34444">
      <w:pPr>
        <w:spacing w:line="240" w:lineRule="auto"/>
        <w:rPr>
          <w:rFonts w:eastAsia="Times New Roman" w:cs="Times New Roman"/>
          <w:szCs w:val="24"/>
          <w:lang w:eastAsia="ru-RU"/>
        </w:rPr>
      </w:pPr>
    </w:p>
    <w:p w:rsidR="00E34444" w:rsidRDefault="00E34444" w:rsidP="00E34444">
      <w:pPr>
        <w:spacing w:line="240" w:lineRule="auto"/>
        <w:rPr>
          <w:rFonts w:eastAsia="Times New Roman" w:cs="Times New Roman"/>
          <w:szCs w:val="24"/>
          <w:lang w:eastAsia="ru-RU"/>
        </w:rPr>
      </w:pPr>
      <w:r>
        <w:rPr>
          <w:rFonts w:eastAsia="Times New Roman" w:cs="Times New Roman"/>
          <w:szCs w:val="24"/>
          <w:lang w:eastAsia="ru-RU"/>
        </w:rPr>
        <w:t xml:space="preserve">3 </w:t>
      </w:r>
      <w:r>
        <w:rPr>
          <w:rFonts w:eastAsia="Times New Roman" w:cs="Times New Roman"/>
          <w:b/>
          <w:bCs/>
          <w:szCs w:val="24"/>
          <w:lang w:eastAsia="ru-RU"/>
        </w:rPr>
        <w:t>Предназначен для использования при выполнении операции агрегирования организациями оптовой торговли лекарственными препаратами, не вступившими в Ассоциацию автоматической идентификации «ЮНИСКАН / ГС</w:t>
      </w:r>
      <w:proofErr w:type="gramStart"/>
      <w:r>
        <w:rPr>
          <w:rFonts w:eastAsia="Times New Roman" w:cs="Times New Roman"/>
          <w:b/>
          <w:bCs/>
          <w:szCs w:val="24"/>
          <w:lang w:eastAsia="ru-RU"/>
        </w:rPr>
        <w:t>1</w:t>
      </w:r>
      <w:proofErr w:type="gramEnd"/>
      <w:r>
        <w:rPr>
          <w:rFonts w:eastAsia="Times New Roman" w:cs="Times New Roman"/>
          <w:b/>
          <w:bCs/>
          <w:szCs w:val="24"/>
          <w:lang w:eastAsia="ru-RU"/>
        </w:rPr>
        <w:t xml:space="preserve"> РУС».</w:t>
      </w:r>
    </w:p>
    <w:p w:rsidR="00E34444" w:rsidRDefault="00E34444" w:rsidP="00E34444">
      <w:pPr>
        <w:spacing w:line="240" w:lineRule="auto"/>
        <w:rPr>
          <w:rFonts w:eastAsia="Times New Roman" w:cs="Times New Roman"/>
          <w:szCs w:val="24"/>
          <w:lang w:eastAsia="ru-RU"/>
        </w:rPr>
      </w:pPr>
      <w:r>
        <w:rPr>
          <w:rFonts w:eastAsia="Times New Roman" w:cs="Times New Roman"/>
          <w:szCs w:val="24"/>
          <w:lang w:eastAsia="ru-RU"/>
        </w:rPr>
        <w:t>Предназначен для использования при выполнении операции агрегирования организациями оптовой торговли лекарственными препаратами, не вступившими в Ассоциацию автоматической идентификации «ЮНИСКАН / ГС</w:t>
      </w:r>
      <w:proofErr w:type="gramStart"/>
      <w:r>
        <w:rPr>
          <w:rFonts w:eastAsia="Times New Roman" w:cs="Times New Roman"/>
          <w:szCs w:val="24"/>
          <w:lang w:eastAsia="ru-RU"/>
        </w:rPr>
        <w:t>1</w:t>
      </w:r>
      <w:proofErr w:type="gramEnd"/>
      <w:r>
        <w:rPr>
          <w:rFonts w:eastAsia="Times New Roman" w:cs="Times New Roman"/>
          <w:szCs w:val="24"/>
          <w:lang w:eastAsia="ru-RU"/>
        </w:rPr>
        <w:t xml:space="preserve"> РУС». Код состоит из 18 символов: </w:t>
      </w:r>
    </w:p>
    <w:p w:rsidR="00E34444" w:rsidRDefault="00E34444" w:rsidP="00E34444">
      <w:pPr>
        <w:numPr>
          <w:ilvl w:val="0"/>
          <w:numId w:val="12"/>
        </w:numPr>
        <w:spacing w:line="240" w:lineRule="auto"/>
        <w:jc w:val="left"/>
        <w:rPr>
          <w:rFonts w:eastAsia="Times New Roman" w:cs="Times New Roman"/>
          <w:szCs w:val="24"/>
          <w:lang w:eastAsia="ru-RU"/>
        </w:rPr>
      </w:pPr>
      <w:r>
        <w:rPr>
          <w:rFonts w:eastAsia="Times New Roman" w:cs="Times New Roman"/>
          <w:szCs w:val="24"/>
          <w:lang w:eastAsia="ru-RU"/>
        </w:rPr>
        <w:t>Индикатор расширения упаковки (1 символ);</w:t>
      </w:r>
    </w:p>
    <w:p w:rsidR="00E34444" w:rsidRDefault="00E34444" w:rsidP="00E34444">
      <w:pPr>
        <w:numPr>
          <w:ilvl w:val="0"/>
          <w:numId w:val="12"/>
        </w:numPr>
        <w:spacing w:line="240" w:lineRule="auto"/>
        <w:jc w:val="left"/>
        <w:rPr>
          <w:rFonts w:eastAsia="Times New Roman" w:cs="Times New Roman"/>
          <w:szCs w:val="24"/>
          <w:lang w:eastAsia="ru-RU"/>
        </w:rPr>
      </w:pPr>
      <w:r>
        <w:rPr>
          <w:rFonts w:eastAsia="Times New Roman" w:cs="Times New Roman"/>
          <w:szCs w:val="24"/>
          <w:lang w:eastAsia="ru-RU"/>
        </w:rPr>
        <w:t>Идентификатор организации оптовой торговли ЛП в Информационном ресурсе маркировки;</w:t>
      </w:r>
    </w:p>
    <w:p w:rsidR="00E34444" w:rsidRDefault="00E34444" w:rsidP="00E34444">
      <w:pPr>
        <w:numPr>
          <w:ilvl w:val="0"/>
          <w:numId w:val="12"/>
        </w:numPr>
        <w:spacing w:line="240" w:lineRule="auto"/>
        <w:jc w:val="left"/>
        <w:rPr>
          <w:rFonts w:eastAsia="Times New Roman" w:cs="Times New Roman"/>
          <w:szCs w:val="24"/>
          <w:lang w:eastAsia="ru-RU"/>
        </w:rPr>
      </w:pPr>
      <w:r>
        <w:rPr>
          <w:rFonts w:eastAsia="Times New Roman" w:cs="Times New Roman"/>
          <w:szCs w:val="24"/>
          <w:lang w:eastAsia="ru-RU"/>
        </w:rPr>
        <w:t>Идентификатор применения (999) + индивидуальный серийный номер третичной (заводской/ транспортной) упаковки.</w:t>
      </w:r>
    </w:p>
    <w:p w:rsidR="00E34444" w:rsidRDefault="00E34444" w:rsidP="00E34444">
      <w:pPr>
        <w:spacing w:line="240" w:lineRule="auto"/>
        <w:rPr>
          <w:rFonts w:eastAsia="Times New Roman" w:cs="Times New Roman"/>
          <w:szCs w:val="24"/>
          <w:lang w:eastAsia="ru-RU"/>
        </w:rPr>
      </w:pPr>
      <w:r>
        <w:rPr>
          <w:rFonts w:eastAsia="Times New Roman" w:cs="Times New Roman"/>
          <w:szCs w:val="24"/>
          <w:lang w:eastAsia="ru-RU"/>
        </w:rPr>
        <w:t>Индивидуальный серийный номер третичной (заводской/ транспортной) упаковки составляется по произвольному порядку присвоения.</w:t>
      </w:r>
    </w:p>
    <w:p w:rsidR="00E34444" w:rsidRDefault="00E34444" w:rsidP="00E34444">
      <w:pPr>
        <w:spacing w:line="240" w:lineRule="auto"/>
        <w:rPr>
          <w:rFonts w:eastAsia="Times New Roman" w:cs="Times New Roman"/>
          <w:szCs w:val="24"/>
          <w:lang w:eastAsia="ru-RU"/>
        </w:rPr>
      </w:pPr>
    </w:p>
    <w:p w:rsidR="00E34444" w:rsidRDefault="00E34444" w:rsidP="00E34444">
      <w:pPr>
        <w:pStyle w:val="2"/>
        <w:rPr>
          <w:rFonts w:asciiTheme="majorHAnsi" w:hAnsiTheme="majorHAnsi"/>
          <w:sz w:val="26"/>
        </w:rPr>
      </w:pPr>
      <w:r>
        <w:t>Как осуществить ввод лекарственных препаратов в оборот?</w:t>
      </w:r>
    </w:p>
    <w:p w:rsidR="00E34444" w:rsidRDefault="00E34444" w:rsidP="00E34444">
      <w:pPr>
        <w:pStyle w:val="a5"/>
        <w:spacing w:before="0" w:beforeAutospacing="0" w:after="0" w:afterAutospacing="0"/>
      </w:pPr>
      <w:r>
        <w:t>Шаги 1, 2 и 5 – сведения вносятся в систему только российскими производителями ЛП, осуществляющими стадию «фасовка/упаковка ЛП во вторичную и/или третичную упаковку».</w:t>
      </w:r>
    </w:p>
    <w:p w:rsidR="00E34444" w:rsidRDefault="00E34444" w:rsidP="00E34444">
      <w:pPr>
        <w:pStyle w:val="a5"/>
        <w:spacing w:before="0" w:beforeAutospacing="0" w:after="0" w:afterAutospacing="0"/>
      </w:pPr>
      <w:r>
        <w:t>Шаги 3 и 4 – сведения вносятся в систему только российскими производителями ЛП, осуществляющими стадию «выпускающий контроль качества».</w:t>
      </w:r>
    </w:p>
    <w:p w:rsidR="00E34444" w:rsidRDefault="00E34444" w:rsidP="00E34444">
      <w:pPr>
        <w:spacing w:line="240" w:lineRule="auto"/>
      </w:pPr>
      <w:r>
        <w:rPr>
          <w:rStyle w:val="number"/>
        </w:rPr>
        <w:t>1</w:t>
      </w:r>
      <w:proofErr w:type="gramStart"/>
      <w:r>
        <w:t xml:space="preserve"> </w:t>
      </w:r>
      <w:r>
        <w:rPr>
          <w:rStyle w:val="a6"/>
        </w:rPr>
        <w:t>Н</w:t>
      </w:r>
      <w:proofErr w:type="gramEnd"/>
      <w:r>
        <w:rPr>
          <w:rStyle w:val="a6"/>
        </w:rPr>
        <w:t xml:space="preserve">анесите </w:t>
      </w:r>
      <w:proofErr w:type="spellStart"/>
      <w:r>
        <w:rPr>
          <w:rStyle w:val="a6"/>
        </w:rPr>
        <w:t>КиЗ</w:t>
      </w:r>
      <w:proofErr w:type="spellEnd"/>
      <w:r>
        <w:rPr>
          <w:rStyle w:val="a6"/>
        </w:rPr>
        <w:t xml:space="preserve"> на каждую потребительскую упаковку и передайте следующие сведения о завершении этапа вторичной упаковки в </w:t>
      </w:r>
      <w:hyperlink r:id="rId16" w:history="1">
        <w:r>
          <w:rPr>
            <w:rStyle w:val="a4"/>
          </w:rPr>
          <w:t>Информационном ресурсе маркировки</w:t>
        </w:r>
      </w:hyperlink>
      <w:r>
        <w:rPr>
          <w:rStyle w:val="a6"/>
        </w:rPr>
        <w:t>:</w:t>
      </w:r>
    </w:p>
    <w:p w:rsidR="00E34444" w:rsidRDefault="00E34444" w:rsidP="00E34444">
      <w:pPr>
        <w:numPr>
          <w:ilvl w:val="0"/>
          <w:numId w:val="13"/>
        </w:numPr>
        <w:spacing w:line="240" w:lineRule="auto"/>
        <w:jc w:val="left"/>
      </w:pPr>
      <w:r>
        <w:t>Дату совершения операции;</w:t>
      </w:r>
    </w:p>
    <w:p w:rsidR="00E34444" w:rsidRDefault="00E34444" w:rsidP="00E34444">
      <w:pPr>
        <w:numPr>
          <w:ilvl w:val="0"/>
          <w:numId w:val="13"/>
        </w:numPr>
        <w:spacing w:line="240" w:lineRule="auto"/>
        <w:jc w:val="left"/>
      </w:pPr>
      <w:r>
        <w:t>ИНН/КПП российского производителя ЛП, осуществляющего стадию «фасовка/упаковка ЛП во вторичную и/или третичную упаковку»;</w:t>
      </w:r>
    </w:p>
    <w:p w:rsidR="00E34444" w:rsidRDefault="00E34444" w:rsidP="00E34444">
      <w:pPr>
        <w:numPr>
          <w:ilvl w:val="0"/>
          <w:numId w:val="13"/>
        </w:numPr>
        <w:spacing w:line="240" w:lineRule="auto"/>
        <w:jc w:val="left"/>
      </w:pPr>
      <w:r>
        <w:t>Адрес производственной площадки, осуществившей упаковку/фасовку во вторичную/третичную упаковку;</w:t>
      </w:r>
    </w:p>
    <w:p w:rsidR="00E34444" w:rsidRDefault="00E34444" w:rsidP="00E34444">
      <w:pPr>
        <w:numPr>
          <w:ilvl w:val="0"/>
          <w:numId w:val="13"/>
        </w:numPr>
        <w:spacing w:line="240" w:lineRule="auto"/>
        <w:jc w:val="left"/>
      </w:pPr>
      <w:r>
        <w:t>Тип производственного заказа (собственное производство/ производство по договору);</w:t>
      </w:r>
    </w:p>
    <w:p w:rsidR="00E34444" w:rsidRDefault="00E34444" w:rsidP="00E34444">
      <w:pPr>
        <w:numPr>
          <w:ilvl w:val="0"/>
          <w:numId w:val="13"/>
        </w:numPr>
        <w:spacing w:line="240" w:lineRule="auto"/>
        <w:jc w:val="left"/>
      </w:pPr>
      <w:r>
        <w:t>ИНН/КПП собственника ЛП (в случае производства по договору);</w:t>
      </w:r>
    </w:p>
    <w:p w:rsidR="00E34444" w:rsidRDefault="00E34444" w:rsidP="00E34444">
      <w:pPr>
        <w:numPr>
          <w:ilvl w:val="0"/>
          <w:numId w:val="13"/>
        </w:numPr>
        <w:spacing w:line="240" w:lineRule="auto"/>
        <w:jc w:val="left"/>
      </w:pPr>
      <w:r>
        <w:t>Номер производственной серии;</w:t>
      </w:r>
    </w:p>
    <w:p w:rsidR="00E34444" w:rsidRDefault="00E34444" w:rsidP="00E34444">
      <w:pPr>
        <w:numPr>
          <w:ilvl w:val="0"/>
          <w:numId w:val="13"/>
        </w:numPr>
        <w:spacing w:line="240" w:lineRule="auto"/>
        <w:jc w:val="left"/>
      </w:pPr>
      <w:r>
        <w:t>Дату истечения срока годности;</w:t>
      </w:r>
    </w:p>
    <w:p w:rsidR="00E34444" w:rsidRDefault="00E34444" w:rsidP="00E34444">
      <w:pPr>
        <w:numPr>
          <w:ilvl w:val="0"/>
          <w:numId w:val="13"/>
        </w:numPr>
        <w:spacing w:line="240" w:lineRule="auto"/>
        <w:jc w:val="left"/>
      </w:pPr>
      <w:r>
        <w:t>Перечень уникальных идентификаторов вторичной (потребительской) упаковки ЛП.</w:t>
      </w:r>
    </w:p>
    <w:p w:rsidR="00E34444" w:rsidRDefault="00E34444" w:rsidP="00E34444">
      <w:pPr>
        <w:spacing w:line="240" w:lineRule="auto"/>
      </w:pPr>
      <w:r>
        <w:t xml:space="preserve">Срок подачи сведений в </w:t>
      </w:r>
      <w:hyperlink r:id="rId17" w:history="1">
        <w:r>
          <w:rPr>
            <w:rStyle w:val="a4"/>
          </w:rPr>
          <w:t>Информационный ресурс маркировки</w:t>
        </w:r>
      </w:hyperlink>
      <w:r>
        <w:t xml:space="preserve"> – </w:t>
      </w:r>
      <w:r>
        <w:rPr>
          <w:rStyle w:val="a6"/>
        </w:rPr>
        <w:t>5 рабочих дней</w:t>
      </w:r>
      <w:r>
        <w:t>, но до совершения следующих операций с товаром.</w:t>
      </w:r>
    </w:p>
    <w:p w:rsidR="00E34444" w:rsidRDefault="00E34444" w:rsidP="00E34444">
      <w:pPr>
        <w:spacing w:line="240" w:lineRule="auto"/>
      </w:pPr>
    </w:p>
    <w:p w:rsidR="00E34444" w:rsidRDefault="00E34444" w:rsidP="00E34444">
      <w:pPr>
        <w:spacing w:line="240" w:lineRule="auto"/>
      </w:pPr>
      <w:r>
        <w:rPr>
          <w:rStyle w:val="number"/>
        </w:rPr>
        <w:t>2</w:t>
      </w:r>
      <w:proofErr w:type="gramStart"/>
      <w:r>
        <w:t xml:space="preserve"> </w:t>
      </w:r>
      <w:r>
        <w:rPr>
          <w:rStyle w:val="a6"/>
        </w:rPr>
        <w:t>П</w:t>
      </w:r>
      <w:proofErr w:type="gramEnd"/>
      <w:r>
        <w:rPr>
          <w:rStyle w:val="a6"/>
        </w:rPr>
        <w:t xml:space="preserve">осле объединения ЛП в групповую упаковку нанесите </w:t>
      </w:r>
      <w:proofErr w:type="spellStart"/>
      <w:r>
        <w:rPr>
          <w:rStyle w:val="a6"/>
        </w:rPr>
        <w:t>КиЗ</w:t>
      </w:r>
      <w:proofErr w:type="spellEnd"/>
      <w:r>
        <w:rPr>
          <w:rStyle w:val="a6"/>
        </w:rPr>
        <w:t xml:space="preserve"> и направьте следующие сведения об этом в </w:t>
      </w:r>
      <w:hyperlink r:id="rId18" w:history="1">
        <w:r>
          <w:rPr>
            <w:rStyle w:val="a4"/>
          </w:rPr>
          <w:t>Информационный ресурс маркировки</w:t>
        </w:r>
      </w:hyperlink>
      <w:r>
        <w:rPr>
          <w:rStyle w:val="a6"/>
        </w:rPr>
        <w:t>:</w:t>
      </w:r>
    </w:p>
    <w:p w:rsidR="00E34444" w:rsidRDefault="00E34444" w:rsidP="00E34444">
      <w:pPr>
        <w:numPr>
          <w:ilvl w:val="0"/>
          <w:numId w:val="14"/>
        </w:numPr>
        <w:spacing w:line="240" w:lineRule="auto"/>
        <w:jc w:val="left"/>
      </w:pPr>
      <w:r>
        <w:lastRenderedPageBreak/>
        <w:t>Дату совершения операции;</w:t>
      </w:r>
    </w:p>
    <w:p w:rsidR="00E34444" w:rsidRDefault="00E34444" w:rsidP="00E34444">
      <w:pPr>
        <w:numPr>
          <w:ilvl w:val="0"/>
          <w:numId w:val="14"/>
        </w:numPr>
        <w:spacing w:line="240" w:lineRule="auto"/>
        <w:jc w:val="left"/>
      </w:pPr>
      <w:r>
        <w:t>ИНН/КПП российского производителя ЛП, осуществляющего стадию «фасовка/упаковка ЛП во вторичную и/или третичную упаковку»;</w:t>
      </w:r>
    </w:p>
    <w:p w:rsidR="00E34444" w:rsidRDefault="00E34444" w:rsidP="00E34444">
      <w:pPr>
        <w:numPr>
          <w:ilvl w:val="0"/>
          <w:numId w:val="14"/>
        </w:numPr>
        <w:spacing w:line="240" w:lineRule="auto"/>
        <w:jc w:val="left"/>
      </w:pPr>
      <w:r>
        <w:t>Адрес места осуществления деятельности, где выполнена агрегация;</w:t>
      </w:r>
    </w:p>
    <w:p w:rsidR="00E34444" w:rsidRDefault="00E34444" w:rsidP="00E34444">
      <w:pPr>
        <w:numPr>
          <w:ilvl w:val="0"/>
          <w:numId w:val="14"/>
        </w:numPr>
        <w:spacing w:line="240" w:lineRule="auto"/>
        <w:jc w:val="left"/>
      </w:pPr>
      <w:r>
        <w:t>Перечень уникальных идентификаторов третичной (заводской, транспортной) упаковки ЛП вышестоящего уровня, для каждого из которых в случае агрегирования первого уровня дополнительно указывается перечень уникальных идентификаторов вторичной (потребительской) упаковки ЛП, в случае агрегирования второго уровня указывается перечень уникальных идентификаторов третичной (заводской, транспортной), объединенных в данную группу.</w:t>
      </w:r>
    </w:p>
    <w:p w:rsidR="00E34444" w:rsidRDefault="00E34444" w:rsidP="00E34444">
      <w:pPr>
        <w:spacing w:line="240" w:lineRule="auto"/>
      </w:pPr>
      <w:r>
        <w:t>Срок подачи сведений в Информационный ресурс маркировки – 5 рабочих дней, но до совершения следующих операций с товаром.</w:t>
      </w:r>
    </w:p>
    <w:p w:rsidR="00E34444" w:rsidRDefault="00E34444" w:rsidP="00E34444">
      <w:pPr>
        <w:spacing w:line="240" w:lineRule="auto"/>
      </w:pPr>
    </w:p>
    <w:p w:rsidR="00E34444" w:rsidRDefault="00E34444" w:rsidP="00E34444">
      <w:pPr>
        <w:spacing w:line="240" w:lineRule="auto"/>
      </w:pPr>
      <w:r>
        <w:rPr>
          <w:rStyle w:val="number"/>
        </w:rPr>
        <w:t>3</w:t>
      </w:r>
      <w:proofErr w:type="gramStart"/>
      <w:r>
        <w:t xml:space="preserve"> </w:t>
      </w:r>
      <w:r>
        <w:rPr>
          <w:rStyle w:val="a6"/>
        </w:rPr>
        <w:t>П</w:t>
      </w:r>
      <w:proofErr w:type="gramEnd"/>
      <w:r>
        <w:rPr>
          <w:rStyle w:val="a6"/>
        </w:rPr>
        <w:t xml:space="preserve">роизведите отбор контрольных и архивных образцов ЛП и направьте следующие сведения об этом в </w:t>
      </w:r>
      <w:hyperlink r:id="rId19" w:history="1">
        <w:r>
          <w:rPr>
            <w:rStyle w:val="a4"/>
          </w:rPr>
          <w:t>Информационный ресурс маркировки</w:t>
        </w:r>
      </w:hyperlink>
      <w:r>
        <w:rPr>
          <w:rStyle w:val="a6"/>
        </w:rPr>
        <w:t>:</w:t>
      </w:r>
    </w:p>
    <w:p w:rsidR="00E34444" w:rsidRDefault="00E34444" w:rsidP="00E34444">
      <w:pPr>
        <w:numPr>
          <w:ilvl w:val="0"/>
          <w:numId w:val="15"/>
        </w:numPr>
        <w:spacing w:line="240" w:lineRule="auto"/>
        <w:jc w:val="left"/>
      </w:pPr>
      <w:r>
        <w:t>ИНН/КПП российского производителя ЛП, осуществляющего стадию «выпускающий контроль качества»;</w:t>
      </w:r>
    </w:p>
    <w:p w:rsidR="00E34444" w:rsidRDefault="00E34444" w:rsidP="00E34444">
      <w:pPr>
        <w:numPr>
          <w:ilvl w:val="0"/>
          <w:numId w:val="15"/>
        </w:numPr>
        <w:spacing w:line="240" w:lineRule="auto"/>
        <w:jc w:val="left"/>
      </w:pPr>
      <w:r>
        <w:t>Тип вывода ЛП из оборота;</w:t>
      </w:r>
    </w:p>
    <w:p w:rsidR="00E34444" w:rsidRDefault="00E34444" w:rsidP="00E34444">
      <w:pPr>
        <w:numPr>
          <w:ilvl w:val="0"/>
          <w:numId w:val="15"/>
        </w:numPr>
        <w:spacing w:line="240" w:lineRule="auto"/>
        <w:jc w:val="left"/>
      </w:pPr>
      <w:r>
        <w:t>Дату совершения операции;</w:t>
      </w:r>
    </w:p>
    <w:p w:rsidR="00E34444" w:rsidRDefault="00E34444" w:rsidP="00E34444">
      <w:pPr>
        <w:numPr>
          <w:ilvl w:val="0"/>
          <w:numId w:val="15"/>
        </w:numPr>
        <w:spacing w:line="240" w:lineRule="auto"/>
        <w:jc w:val="left"/>
      </w:pPr>
      <w:r>
        <w:t>Перечень уникальных идентификаторов вторичной (потребительской) упаковки.</w:t>
      </w:r>
    </w:p>
    <w:p w:rsidR="00E34444" w:rsidRDefault="00E34444" w:rsidP="00E34444">
      <w:pPr>
        <w:spacing w:line="240" w:lineRule="auto"/>
      </w:pPr>
      <w:r>
        <w:t xml:space="preserve">Срок подачи сведений в </w:t>
      </w:r>
      <w:hyperlink r:id="rId20" w:history="1">
        <w:r>
          <w:rPr>
            <w:rStyle w:val="a4"/>
          </w:rPr>
          <w:t>Информационный ресурс маркировки</w:t>
        </w:r>
      </w:hyperlink>
      <w:r>
        <w:t xml:space="preserve"> – 5 рабочих дней, но до совершения следующих операций с товаром.</w:t>
      </w:r>
    </w:p>
    <w:p w:rsidR="00E34444" w:rsidRDefault="00E34444" w:rsidP="00E34444">
      <w:pPr>
        <w:spacing w:line="240" w:lineRule="auto"/>
        <w:rPr>
          <w:rStyle w:val="number"/>
        </w:rPr>
      </w:pPr>
    </w:p>
    <w:p w:rsidR="00E34444" w:rsidRDefault="00E34444" w:rsidP="00E34444">
      <w:pPr>
        <w:spacing w:line="240" w:lineRule="auto"/>
      </w:pPr>
      <w:r>
        <w:rPr>
          <w:rStyle w:val="number"/>
        </w:rPr>
        <w:t>4</w:t>
      </w:r>
      <w:proofErr w:type="gramStart"/>
      <w:r>
        <w:t xml:space="preserve"> </w:t>
      </w:r>
      <w:r>
        <w:rPr>
          <w:rStyle w:val="a6"/>
        </w:rPr>
        <w:t>П</w:t>
      </w:r>
      <w:proofErr w:type="gramEnd"/>
      <w:r>
        <w:rPr>
          <w:rStyle w:val="a6"/>
        </w:rPr>
        <w:t xml:space="preserve">олучите подтверждение соответствия готовой продукции установленным требованиям и введете ЛП в оборот, направив следующие сведения в </w:t>
      </w:r>
      <w:hyperlink r:id="rId21" w:history="1">
        <w:r>
          <w:rPr>
            <w:rStyle w:val="a4"/>
          </w:rPr>
          <w:t>Информационный ресурс маркировки</w:t>
        </w:r>
      </w:hyperlink>
      <w:r>
        <w:rPr>
          <w:rStyle w:val="a6"/>
        </w:rPr>
        <w:t>:</w:t>
      </w:r>
    </w:p>
    <w:p w:rsidR="00E34444" w:rsidRDefault="00E34444" w:rsidP="00E34444">
      <w:pPr>
        <w:numPr>
          <w:ilvl w:val="0"/>
          <w:numId w:val="16"/>
        </w:numPr>
        <w:spacing w:line="240" w:lineRule="auto"/>
        <w:jc w:val="left"/>
      </w:pPr>
      <w:r>
        <w:t>Дату совершения операции;</w:t>
      </w:r>
    </w:p>
    <w:p w:rsidR="00E34444" w:rsidRDefault="00E34444" w:rsidP="00E34444">
      <w:pPr>
        <w:numPr>
          <w:ilvl w:val="0"/>
          <w:numId w:val="16"/>
        </w:numPr>
        <w:spacing w:line="240" w:lineRule="auto"/>
        <w:jc w:val="left"/>
      </w:pPr>
      <w:r>
        <w:t>ИНН/КПП российского производителя ЛП, осуществляющего стадию «выпускающий контроль качества»;</w:t>
      </w:r>
    </w:p>
    <w:p w:rsidR="00E34444" w:rsidRDefault="00E34444" w:rsidP="00E34444">
      <w:pPr>
        <w:numPr>
          <w:ilvl w:val="0"/>
          <w:numId w:val="16"/>
        </w:numPr>
        <w:spacing w:line="240" w:lineRule="auto"/>
        <w:jc w:val="left"/>
      </w:pPr>
      <w:r>
        <w:t>Адрес производственной площадки, осуществляющей выпускающий контроль качества;</w:t>
      </w:r>
    </w:p>
    <w:p w:rsidR="00E34444" w:rsidRDefault="00E34444" w:rsidP="00E34444">
      <w:pPr>
        <w:numPr>
          <w:ilvl w:val="0"/>
          <w:numId w:val="16"/>
        </w:numPr>
        <w:spacing w:line="240" w:lineRule="auto"/>
        <w:jc w:val="left"/>
      </w:pPr>
      <w:r>
        <w:t>Вид документа подтверждения соответствия (декларация о соответствии, сертификат соответствия);</w:t>
      </w:r>
    </w:p>
    <w:p w:rsidR="00E34444" w:rsidRDefault="00E34444" w:rsidP="00E34444">
      <w:pPr>
        <w:numPr>
          <w:ilvl w:val="0"/>
          <w:numId w:val="16"/>
        </w:numPr>
        <w:spacing w:line="240" w:lineRule="auto"/>
        <w:jc w:val="left"/>
      </w:pPr>
      <w:r>
        <w:t>Регистрационный номер документа подтверждения соответствия;</w:t>
      </w:r>
    </w:p>
    <w:p w:rsidR="00E34444" w:rsidRDefault="00E34444" w:rsidP="00E34444">
      <w:pPr>
        <w:numPr>
          <w:ilvl w:val="0"/>
          <w:numId w:val="16"/>
        </w:numPr>
        <w:spacing w:line="240" w:lineRule="auto"/>
        <w:jc w:val="left"/>
      </w:pPr>
      <w:r>
        <w:t>Дату регистрации документа подтверждения соответствия;</w:t>
      </w:r>
    </w:p>
    <w:p w:rsidR="00E34444" w:rsidRDefault="00E34444" w:rsidP="00E34444">
      <w:pPr>
        <w:numPr>
          <w:ilvl w:val="0"/>
          <w:numId w:val="16"/>
        </w:numPr>
        <w:spacing w:line="240" w:lineRule="auto"/>
        <w:jc w:val="left"/>
      </w:pPr>
      <w:r>
        <w:t xml:space="preserve">Перечень уникальных идентификаторов вторичной (потребительской) упаковки ЛП и/или перечень уникальных идентификаторов третичной (заводской, транспортной) упаковки ЛП (в случае агрегирования потребительских упаковок ЛП). </w:t>
      </w:r>
    </w:p>
    <w:p w:rsidR="00E34444" w:rsidRDefault="00E34444" w:rsidP="00E34444">
      <w:pPr>
        <w:spacing w:line="240" w:lineRule="auto"/>
      </w:pPr>
      <w:r>
        <w:t xml:space="preserve">Срок подачи сведений в </w:t>
      </w:r>
      <w:hyperlink r:id="rId22" w:history="1">
        <w:r>
          <w:rPr>
            <w:rStyle w:val="a4"/>
          </w:rPr>
          <w:t>Информационный ресурс маркировки</w:t>
        </w:r>
      </w:hyperlink>
      <w:r>
        <w:t xml:space="preserve"> – 5 рабочих дней, но до совершения следующих операций с товаром.</w:t>
      </w:r>
    </w:p>
    <w:p w:rsidR="00E34444" w:rsidRDefault="00E34444" w:rsidP="00E34444">
      <w:pPr>
        <w:spacing w:line="240" w:lineRule="auto"/>
      </w:pPr>
    </w:p>
    <w:p w:rsidR="00E34444" w:rsidRDefault="00E34444" w:rsidP="00E34444">
      <w:pPr>
        <w:spacing w:line="240" w:lineRule="auto"/>
      </w:pPr>
      <w:r>
        <w:rPr>
          <w:rStyle w:val="number"/>
        </w:rPr>
        <w:t>5</w:t>
      </w:r>
      <w:proofErr w:type="gramStart"/>
      <w:r>
        <w:t xml:space="preserve"> </w:t>
      </w:r>
      <w:r>
        <w:rPr>
          <w:rStyle w:val="a6"/>
        </w:rPr>
        <w:t>П</w:t>
      </w:r>
      <w:proofErr w:type="gramEnd"/>
      <w:r>
        <w:rPr>
          <w:rStyle w:val="a6"/>
        </w:rPr>
        <w:t xml:space="preserve">ри передаче собственнику ЛП, произведенных подрядным способом, направьте следующие сведения в </w:t>
      </w:r>
      <w:hyperlink r:id="rId23" w:history="1">
        <w:r>
          <w:rPr>
            <w:rStyle w:val="a4"/>
          </w:rPr>
          <w:t>Информационный ресурс маркировки</w:t>
        </w:r>
      </w:hyperlink>
      <w:r>
        <w:rPr>
          <w:rStyle w:val="a6"/>
        </w:rPr>
        <w:t>:</w:t>
      </w:r>
    </w:p>
    <w:p w:rsidR="00E34444" w:rsidRDefault="00E34444" w:rsidP="00E34444">
      <w:pPr>
        <w:numPr>
          <w:ilvl w:val="0"/>
          <w:numId w:val="17"/>
        </w:numPr>
        <w:spacing w:line="240" w:lineRule="auto"/>
        <w:jc w:val="left"/>
      </w:pPr>
      <w:r>
        <w:t>Дату совершения операции;</w:t>
      </w:r>
    </w:p>
    <w:p w:rsidR="00E34444" w:rsidRDefault="00E34444" w:rsidP="00E34444">
      <w:pPr>
        <w:numPr>
          <w:ilvl w:val="0"/>
          <w:numId w:val="17"/>
        </w:numPr>
        <w:spacing w:line="240" w:lineRule="auto"/>
        <w:jc w:val="left"/>
      </w:pPr>
      <w:r>
        <w:t>ИНН/КПП российского производителя ЛП, осуществляющего стадию «фасовка/упаковка ЛП во вторичную и/или третичную упаковку»;</w:t>
      </w:r>
    </w:p>
    <w:p w:rsidR="00E34444" w:rsidRDefault="00E34444" w:rsidP="00E34444">
      <w:pPr>
        <w:numPr>
          <w:ilvl w:val="0"/>
          <w:numId w:val="17"/>
        </w:numPr>
        <w:spacing w:line="240" w:lineRule="auto"/>
        <w:jc w:val="left"/>
      </w:pPr>
      <w:r>
        <w:t>ИНН/КПП собственника ЛП;</w:t>
      </w:r>
    </w:p>
    <w:p w:rsidR="00E34444" w:rsidRDefault="00E34444" w:rsidP="00E34444">
      <w:pPr>
        <w:numPr>
          <w:ilvl w:val="0"/>
          <w:numId w:val="17"/>
        </w:numPr>
        <w:spacing w:line="240" w:lineRule="auto"/>
        <w:jc w:val="left"/>
      </w:pPr>
      <w:r>
        <w:t>Адрес места осуществления деятельности собственника ЛП (если осуществляется перемещение ЛП на склад собственника);</w:t>
      </w:r>
    </w:p>
    <w:p w:rsidR="00E34444" w:rsidRDefault="00E34444" w:rsidP="00E34444">
      <w:pPr>
        <w:numPr>
          <w:ilvl w:val="0"/>
          <w:numId w:val="17"/>
        </w:numPr>
        <w:spacing w:line="240" w:lineRule="auto"/>
        <w:jc w:val="left"/>
      </w:pPr>
      <w:r>
        <w:t xml:space="preserve">Реквизиты первичного документа, подтверждающего перемещение ЛП и </w:t>
      </w:r>
      <w:proofErr w:type="gramStart"/>
      <w:r>
        <w:t>счёт-фактуры</w:t>
      </w:r>
      <w:proofErr w:type="gramEnd"/>
      <w:r>
        <w:t xml:space="preserve"> (за исключением лиц, применяющих специальные налоговые режимы);</w:t>
      </w:r>
    </w:p>
    <w:p w:rsidR="00E34444" w:rsidRDefault="00E34444" w:rsidP="00E34444">
      <w:pPr>
        <w:numPr>
          <w:ilvl w:val="0"/>
          <w:numId w:val="17"/>
        </w:numPr>
        <w:spacing w:line="240" w:lineRule="auto"/>
        <w:jc w:val="left"/>
      </w:pPr>
      <w:r>
        <w:lastRenderedPageBreak/>
        <w:t>Перечень уникальных идентификаторов вторичной (потребительской) упаковки ЛП и/или уникальных идентификаторов третичной (заводской, транспортной) упаковки ЛП.</w:t>
      </w:r>
    </w:p>
    <w:p w:rsidR="00E34444" w:rsidRDefault="00E34444" w:rsidP="00E34444">
      <w:pPr>
        <w:spacing w:line="240" w:lineRule="auto"/>
      </w:pPr>
      <w:r>
        <w:rPr>
          <w:rStyle w:val="number"/>
        </w:rPr>
        <w:t>6</w:t>
      </w:r>
      <w:proofErr w:type="gramStart"/>
      <w:r>
        <w:t xml:space="preserve"> </w:t>
      </w:r>
      <w:r>
        <w:rPr>
          <w:rStyle w:val="a6"/>
        </w:rPr>
        <w:t>Е</w:t>
      </w:r>
      <w:proofErr w:type="gramEnd"/>
      <w:r>
        <w:rPr>
          <w:rStyle w:val="a6"/>
        </w:rPr>
        <w:t xml:space="preserve">сли Вы собственник ЛП, произведенных подрядным способом – примите на склад ЛП и направьте в </w:t>
      </w:r>
      <w:hyperlink r:id="rId24" w:history="1">
        <w:r>
          <w:rPr>
            <w:rStyle w:val="a4"/>
          </w:rPr>
          <w:t>Информационный ресурс маркировки</w:t>
        </w:r>
      </w:hyperlink>
      <w:r>
        <w:rPr>
          <w:rStyle w:val="a6"/>
        </w:rPr>
        <w:t xml:space="preserve"> следующие сведения:</w:t>
      </w:r>
    </w:p>
    <w:p w:rsidR="00E34444" w:rsidRDefault="00E34444" w:rsidP="00E34444">
      <w:pPr>
        <w:numPr>
          <w:ilvl w:val="0"/>
          <w:numId w:val="18"/>
        </w:numPr>
        <w:spacing w:line="240" w:lineRule="auto"/>
        <w:jc w:val="left"/>
      </w:pPr>
      <w:r>
        <w:t>Дату совершения операции;</w:t>
      </w:r>
    </w:p>
    <w:p w:rsidR="00E34444" w:rsidRDefault="00E34444" w:rsidP="00E34444">
      <w:pPr>
        <w:numPr>
          <w:ilvl w:val="0"/>
          <w:numId w:val="18"/>
        </w:numPr>
        <w:spacing w:line="240" w:lineRule="auto"/>
        <w:jc w:val="left"/>
      </w:pPr>
      <w:r>
        <w:t>ИНН/КПП собственника ЛП;</w:t>
      </w:r>
    </w:p>
    <w:p w:rsidR="00E34444" w:rsidRDefault="00E34444" w:rsidP="00E34444">
      <w:pPr>
        <w:numPr>
          <w:ilvl w:val="0"/>
          <w:numId w:val="18"/>
        </w:numPr>
        <w:spacing w:line="240" w:lineRule="auto"/>
        <w:jc w:val="left"/>
      </w:pPr>
      <w:r>
        <w:t>Реквизиты первичного документа, подтверждающего перемещение ЛП;</w:t>
      </w:r>
    </w:p>
    <w:p w:rsidR="00E34444" w:rsidRDefault="00E34444" w:rsidP="00E34444">
      <w:pPr>
        <w:numPr>
          <w:ilvl w:val="0"/>
          <w:numId w:val="18"/>
        </w:numPr>
        <w:spacing w:line="240" w:lineRule="auto"/>
        <w:jc w:val="left"/>
      </w:pPr>
      <w:r>
        <w:t>Адрес места осуществления деятельности получателя;</w:t>
      </w:r>
    </w:p>
    <w:p w:rsidR="00E34444" w:rsidRDefault="00E34444" w:rsidP="00E34444">
      <w:pPr>
        <w:numPr>
          <w:ilvl w:val="0"/>
          <w:numId w:val="18"/>
        </w:numPr>
        <w:spacing w:line="240" w:lineRule="auto"/>
        <w:jc w:val="left"/>
      </w:pPr>
      <w:r>
        <w:t>Перечень уникальных идентификаторов вторичной (потребительской) упаковки ЛП и/или уникальных идентификаторов третичной (заводской, транспортной) упаковки ЛП.</w:t>
      </w:r>
    </w:p>
    <w:p w:rsidR="00E34444" w:rsidRDefault="00E34444" w:rsidP="00E34444">
      <w:pPr>
        <w:spacing w:line="240" w:lineRule="auto"/>
      </w:pPr>
      <w:r>
        <w:t xml:space="preserve">В случае обнаружения несоответствий в предоставленных сведениях о совершении операции передачи ЛП собственнику, выпущенных в рамках оказания услуг по производству, информация из </w:t>
      </w:r>
      <w:hyperlink r:id="rId25" w:history="1">
        <w:r>
          <w:rPr>
            <w:rStyle w:val="a4"/>
          </w:rPr>
          <w:t>Информационного ресурса маркировки</w:t>
        </w:r>
      </w:hyperlink>
      <w:r>
        <w:t xml:space="preserve"> направляется в уполномоченный орган для принятия решения о дальнейшем движении ЛП, в котором выявлены расхождения. </w:t>
      </w:r>
    </w:p>
    <w:p w:rsidR="00E34444" w:rsidRDefault="00E34444" w:rsidP="00E34444">
      <w:pPr>
        <w:spacing w:line="240" w:lineRule="auto"/>
      </w:pPr>
    </w:p>
    <w:p w:rsidR="00E34444" w:rsidRDefault="00E34444" w:rsidP="00E34444">
      <w:pPr>
        <w:pStyle w:val="2"/>
      </w:pPr>
      <w:r>
        <w:t>Как ввезти лекарственные препараты на территорию РФ?</w:t>
      </w:r>
    </w:p>
    <w:p w:rsidR="00E34444" w:rsidRDefault="00E34444" w:rsidP="00E34444">
      <w:pPr>
        <w:pStyle w:val="a5"/>
        <w:spacing w:before="0" w:beforeAutospacing="0" w:after="0" w:afterAutospacing="0"/>
      </w:pPr>
      <w:r>
        <w:t>Шаги 1, 2 и 3 – сведения вносятся в систему только представительством иностранного держателя регистрационных удостоверений ЛП и/или иностранным держателем регистрационных удостоверений ЛП.</w:t>
      </w:r>
    </w:p>
    <w:p w:rsidR="00E34444" w:rsidRDefault="00E34444" w:rsidP="00E34444">
      <w:pPr>
        <w:pStyle w:val="a5"/>
        <w:spacing w:before="0" w:beforeAutospacing="0" w:after="0" w:afterAutospacing="0"/>
      </w:pPr>
      <w:r>
        <w:t>Шаги 4 и 5 – сведения вносятся в систему только импортером (организацией оптовой торговли).</w:t>
      </w:r>
    </w:p>
    <w:p w:rsidR="00E34444" w:rsidRDefault="00E34444" w:rsidP="00E34444">
      <w:pPr>
        <w:spacing w:line="240" w:lineRule="auto"/>
      </w:pPr>
      <w:r>
        <w:rPr>
          <w:rStyle w:val="number"/>
        </w:rPr>
        <w:t>1</w:t>
      </w:r>
      <w:proofErr w:type="gramStart"/>
      <w:r>
        <w:t xml:space="preserve"> </w:t>
      </w:r>
      <w:r>
        <w:rPr>
          <w:rStyle w:val="a6"/>
        </w:rPr>
        <w:t>Н</w:t>
      </w:r>
      <w:proofErr w:type="gramEnd"/>
      <w:r>
        <w:rPr>
          <w:rStyle w:val="a6"/>
        </w:rPr>
        <w:t xml:space="preserve">аправьте сведения в </w:t>
      </w:r>
      <w:hyperlink r:id="rId26" w:history="1">
        <w:r>
          <w:rPr>
            <w:rStyle w:val="a4"/>
          </w:rPr>
          <w:t>Информационный ресурс маркировки</w:t>
        </w:r>
      </w:hyperlink>
      <w:r>
        <w:rPr>
          <w:rStyle w:val="a6"/>
        </w:rPr>
        <w:t xml:space="preserve"> о завершении стадии «выпускающий контроль качества ЛП (выпуск готовой продукции)»:</w:t>
      </w:r>
    </w:p>
    <w:p w:rsidR="00E34444" w:rsidRDefault="00E34444" w:rsidP="00E34444">
      <w:pPr>
        <w:numPr>
          <w:ilvl w:val="0"/>
          <w:numId w:val="19"/>
        </w:numPr>
        <w:spacing w:line="240" w:lineRule="auto"/>
        <w:jc w:val="left"/>
      </w:pPr>
      <w:r>
        <w:t>Дату совершения операции;</w:t>
      </w:r>
    </w:p>
    <w:p w:rsidR="00E34444" w:rsidRDefault="00E34444" w:rsidP="00E34444">
      <w:pPr>
        <w:numPr>
          <w:ilvl w:val="0"/>
          <w:numId w:val="19"/>
        </w:numPr>
        <w:spacing w:line="240" w:lineRule="auto"/>
        <w:jc w:val="left"/>
      </w:pPr>
      <w:r>
        <w:t>ИНН/КПП представительства иностранного держателя регистрационных удостоверений ЛП или индикатор иностранного держателя регистрационных удостоверений ЛП;</w:t>
      </w:r>
    </w:p>
    <w:p w:rsidR="00E34444" w:rsidRDefault="00E34444" w:rsidP="00E34444">
      <w:pPr>
        <w:numPr>
          <w:ilvl w:val="0"/>
          <w:numId w:val="19"/>
        </w:numPr>
        <w:spacing w:line="240" w:lineRule="auto"/>
        <w:jc w:val="left"/>
      </w:pPr>
      <w:r>
        <w:t>Наименование производителя ЛП, осуществляющего стадию «выпускающий контроль качества»;</w:t>
      </w:r>
    </w:p>
    <w:p w:rsidR="00E34444" w:rsidRDefault="00E34444" w:rsidP="00E34444">
      <w:pPr>
        <w:numPr>
          <w:ilvl w:val="0"/>
          <w:numId w:val="19"/>
        </w:numPr>
        <w:spacing w:line="240" w:lineRule="auto"/>
        <w:jc w:val="left"/>
      </w:pPr>
      <w:r>
        <w:t>Адрес производственной площадки, осуществляющей выпускающий контроль качества;</w:t>
      </w:r>
    </w:p>
    <w:p w:rsidR="00E34444" w:rsidRDefault="00E34444" w:rsidP="00E34444">
      <w:pPr>
        <w:numPr>
          <w:ilvl w:val="0"/>
          <w:numId w:val="19"/>
        </w:numPr>
        <w:spacing w:line="240" w:lineRule="auto"/>
        <w:jc w:val="left"/>
      </w:pPr>
      <w:r>
        <w:t>Номер производственной серии;</w:t>
      </w:r>
    </w:p>
    <w:p w:rsidR="00E34444" w:rsidRDefault="00E34444" w:rsidP="00E34444">
      <w:pPr>
        <w:numPr>
          <w:ilvl w:val="0"/>
          <w:numId w:val="19"/>
        </w:numPr>
        <w:spacing w:line="240" w:lineRule="auto"/>
        <w:jc w:val="left"/>
      </w:pPr>
      <w:r>
        <w:t>Дату истечения срока годности;</w:t>
      </w:r>
    </w:p>
    <w:p w:rsidR="00E34444" w:rsidRDefault="00E34444" w:rsidP="00E34444">
      <w:pPr>
        <w:numPr>
          <w:ilvl w:val="0"/>
          <w:numId w:val="19"/>
        </w:numPr>
        <w:spacing w:line="240" w:lineRule="auto"/>
        <w:jc w:val="left"/>
      </w:pPr>
      <w:r>
        <w:t>Перечень уникальных идентификаторов вторичной (потребительской) упаковки ЛП.</w:t>
      </w:r>
    </w:p>
    <w:p w:rsidR="00E34444" w:rsidRDefault="00E34444" w:rsidP="00E34444">
      <w:pPr>
        <w:spacing w:line="240" w:lineRule="auto"/>
      </w:pPr>
      <w:r>
        <w:t xml:space="preserve">Срок подачи сведений в </w:t>
      </w:r>
      <w:hyperlink r:id="rId27" w:history="1">
        <w:r>
          <w:rPr>
            <w:rStyle w:val="a4"/>
          </w:rPr>
          <w:t>Информационный ресурс маркировки</w:t>
        </w:r>
      </w:hyperlink>
      <w:r>
        <w:t xml:space="preserve"> – 5 рабочих дней, но до совершения следующих операций с товаром.</w:t>
      </w:r>
    </w:p>
    <w:p w:rsidR="00E34444" w:rsidRDefault="00E34444" w:rsidP="00E34444">
      <w:pPr>
        <w:spacing w:line="240" w:lineRule="auto"/>
      </w:pPr>
    </w:p>
    <w:p w:rsidR="00E34444" w:rsidRDefault="00E34444" w:rsidP="00E34444">
      <w:pPr>
        <w:spacing w:line="240" w:lineRule="auto"/>
      </w:pPr>
      <w:r>
        <w:rPr>
          <w:rStyle w:val="number"/>
        </w:rPr>
        <w:t>2</w:t>
      </w:r>
      <w:proofErr w:type="gramStart"/>
      <w:r>
        <w:t xml:space="preserve"> </w:t>
      </w:r>
      <w:r>
        <w:rPr>
          <w:rStyle w:val="a6"/>
        </w:rPr>
        <w:t>Н</w:t>
      </w:r>
      <w:proofErr w:type="gramEnd"/>
      <w:r>
        <w:rPr>
          <w:rStyle w:val="a6"/>
        </w:rPr>
        <w:t xml:space="preserve">аправьте сведения в </w:t>
      </w:r>
      <w:hyperlink r:id="rId28" w:history="1">
        <w:r>
          <w:rPr>
            <w:rStyle w:val="a4"/>
          </w:rPr>
          <w:t>Информационный ресурс маркировки</w:t>
        </w:r>
      </w:hyperlink>
      <w:r>
        <w:rPr>
          <w:rStyle w:val="a6"/>
        </w:rPr>
        <w:t xml:space="preserve"> о результате выполнения операции агрегирования:</w:t>
      </w:r>
    </w:p>
    <w:p w:rsidR="00E34444" w:rsidRDefault="00E34444" w:rsidP="00E34444">
      <w:pPr>
        <w:numPr>
          <w:ilvl w:val="0"/>
          <w:numId w:val="20"/>
        </w:numPr>
        <w:spacing w:line="240" w:lineRule="auto"/>
        <w:jc w:val="left"/>
      </w:pPr>
      <w:r>
        <w:t>Дату совершения операции;</w:t>
      </w:r>
    </w:p>
    <w:p w:rsidR="00E34444" w:rsidRDefault="00E34444" w:rsidP="00E34444">
      <w:pPr>
        <w:numPr>
          <w:ilvl w:val="0"/>
          <w:numId w:val="20"/>
        </w:numPr>
        <w:spacing w:line="240" w:lineRule="auto"/>
        <w:jc w:val="left"/>
      </w:pPr>
      <w:r>
        <w:t>ИНН/КПП представительства иностранного держателя регистрационных удостоверений ЛП или индикатор иностранного держателя регистрационных удостоверений ЛП;</w:t>
      </w:r>
    </w:p>
    <w:p w:rsidR="00E34444" w:rsidRDefault="00E34444" w:rsidP="00E34444">
      <w:pPr>
        <w:numPr>
          <w:ilvl w:val="0"/>
          <w:numId w:val="20"/>
        </w:numPr>
        <w:spacing w:line="240" w:lineRule="auto"/>
        <w:jc w:val="left"/>
      </w:pPr>
      <w:r>
        <w:t>Адрес места осуществления деятельности, где выполнена агрегация;</w:t>
      </w:r>
    </w:p>
    <w:p w:rsidR="00E34444" w:rsidRDefault="00E34444" w:rsidP="00E34444">
      <w:pPr>
        <w:numPr>
          <w:ilvl w:val="0"/>
          <w:numId w:val="20"/>
        </w:numPr>
        <w:spacing w:line="240" w:lineRule="auto"/>
        <w:jc w:val="left"/>
      </w:pPr>
      <w:r>
        <w:t xml:space="preserve">Перечень уникальных идентификаторов третичной (заводской, транспортной) упаковки ЛП вышестоящего уровня, для каждого из которых в случае агрегирования первого уровня дополнительно указывается перечень уникальных </w:t>
      </w:r>
      <w:r>
        <w:lastRenderedPageBreak/>
        <w:t>идентификаторов вторичной (потребительской) упаковки ЛП, в случае агрегирования второго уровня указывается перечень уникальных идентификаторов третичной (заводской, транспортной), объединенных в данную группу.</w:t>
      </w:r>
    </w:p>
    <w:p w:rsidR="00E34444" w:rsidRDefault="00E34444" w:rsidP="00E34444">
      <w:pPr>
        <w:spacing w:line="240" w:lineRule="auto"/>
      </w:pPr>
      <w:r>
        <w:t xml:space="preserve">Срок подачи сведений в </w:t>
      </w:r>
      <w:hyperlink r:id="rId29" w:history="1">
        <w:r>
          <w:rPr>
            <w:rStyle w:val="a4"/>
          </w:rPr>
          <w:t>Информационный ресурс маркировки</w:t>
        </w:r>
      </w:hyperlink>
      <w:r>
        <w:t xml:space="preserve"> – 5 рабочих дней, но до совершения следующих операций с товаром.</w:t>
      </w:r>
    </w:p>
    <w:p w:rsidR="00E34444" w:rsidRDefault="00E34444" w:rsidP="00E34444">
      <w:pPr>
        <w:spacing w:line="240" w:lineRule="auto"/>
      </w:pPr>
    </w:p>
    <w:p w:rsidR="00E34444" w:rsidRDefault="00E34444" w:rsidP="00E34444">
      <w:pPr>
        <w:spacing w:line="240" w:lineRule="auto"/>
      </w:pPr>
      <w:r>
        <w:rPr>
          <w:rStyle w:val="number"/>
        </w:rPr>
        <w:t>3</w:t>
      </w:r>
      <w:proofErr w:type="gramStart"/>
      <w:r>
        <w:t xml:space="preserve"> </w:t>
      </w:r>
      <w:r>
        <w:rPr>
          <w:rStyle w:val="a6"/>
        </w:rPr>
        <w:t>С</w:t>
      </w:r>
      <w:proofErr w:type="gramEnd"/>
      <w:r>
        <w:rPr>
          <w:rStyle w:val="a6"/>
        </w:rPr>
        <w:t xml:space="preserve">ообщите сведения в </w:t>
      </w:r>
      <w:hyperlink r:id="rId30" w:history="1">
        <w:r>
          <w:rPr>
            <w:rStyle w:val="a4"/>
          </w:rPr>
          <w:t>Информационный ресурс маркировки</w:t>
        </w:r>
      </w:hyperlink>
      <w:r>
        <w:rPr>
          <w:rStyle w:val="a6"/>
        </w:rPr>
        <w:t xml:space="preserve"> о направлении ЛП в Российскую Федерацию:</w:t>
      </w:r>
    </w:p>
    <w:p w:rsidR="00E34444" w:rsidRDefault="00E34444" w:rsidP="00E34444">
      <w:pPr>
        <w:numPr>
          <w:ilvl w:val="0"/>
          <w:numId w:val="21"/>
        </w:numPr>
        <w:spacing w:line="240" w:lineRule="auto"/>
        <w:jc w:val="left"/>
      </w:pPr>
      <w:r>
        <w:t>Дату совершения операции;</w:t>
      </w:r>
    </w:p>
    <w:p w:rsidR="00E34444" w:rsidRDefault="00E34444" w:rsidP="00E34444">
      <w:pPr>
        <w:numPr>
          <w:ilvl w:val="0"/>
          <w:numId w:val="21"/>
        </w:numPr>
        <w:spacing w:line="240" w:lineRule="auto"/>
        <w:jc w:val="left"/>
      </w:pPr>
      <w:r>
        <w:t>ИНН/КПП представительства иностранного держателя регистрационных удостоверений ЛП или индикатор иностранного держателя регистрационных удостоверений ЛП;</w:t>
      </w:r>
    </w:p>
    <w:p w:rsidR="00E34444" w:rsidRDefault="00E34444" w:rsidP="00E34444">
      <w:pPr>
        <w:numPr>
          <w:ilvl w:val="0"/>
          <w:numId w:val="21"/>
        </w:numPr>
        <w:spacing w:line="240" w:lineRule="auto"/>
        <w:jc w:val="left"/>
      </w:pPr>
      <w:r>
        <w:t>ИНН/КПП (или индикатор) и название Продавца ЛП;</w:t>
      </w:r>
    </w:p>
    <w:p w:rsidR="00E34444" w:rsidRDefault="00E34444" w:rsidP="00E34444">
      <w:pPr>
        <w:numPr>
          <w:ilvl w:val="0"/>
          <w:numId w:val="21"/>
        </w:numPr>
        <w:spacing w:line="240" w:lineRule="auto"/>
        <w:jc w:val="left"/>
      </w:pPr>
      <w:r>
        <w:t>ИНН/КПП и название покупателя ЛП;</w:t>
      </w:r>
    </w:p>
    <w:p w:rsidR="00E34444" w:rsidRDefault="00E34444" w:rsidP="00E34444">
      <w:pPr>
        <w:numPr>
          <w:ilvl w:val="0"/>
          <w:numId w:val="21"/>
        </w:numPr>
        <w:spacing w:line="240" w:lineRule="auto"/>
        <w:jc w:val="left"/>
      </w:pPr>
      <w:r>
        <w:t>Адрес грузоотправителя;</w:t>
      </w:r>
    </w:p>
    <w:p w:rsidR="00E34444" w:rsidRDefault="00E34444" w:rsidP="00E34444">
      <w:pPr>
        <w:numPr>
          <w:ilvl w:val="0"/>
          <w:numId w:val="21"/>
        </w:numPr>
        <w:spacing w:line="240" w:lineRule="auto"/>
        <w:jc w:val="left"/>
      </w:pPr>
      <w:r>
        <w:t>Отпускную цену производителя;</w:t>
      </w:r>
    </w:p>
    <w:p w:rsidR="00E34444" w:rsidRDefault="00E34444" w:rsidP="00E34444">
      <w:pPr>
        <w:numPr>
          <w:ilvl w:val="0"/>
          <w:numId w:val="21"/>
        </w:numPr>
        <w:spacing w:line="240" w:lineRule="auto"/>
        <w:jc w:val="left"/>
      </w:pPr>
      <w:r>
        <w:t>Перечень уникальных идентификаторов вторичной (потребительской) упаковки ЛП и/или перечень уникальных идентификаторов третичной (заводской, транспортной) упаковки ЛП.</w:t>
      </w:r>
    </w:p>
    <w:p w:rsidR="00E34444" w:rsidRDefault="00E34444" w:rsidP="00E34444">
      <w:pPr>
        <w:spacing w:line="240" w:lineRule="auto"/>
      </w:pPr>
      <w:r>
        <w:t xml:space="preserve">Срок подачи сведений в </w:t>
      </w:r>
      <w:hyperlink r:id="rId31" w:history="1">
        <w:r>
          <w:rPr>
            <w:rStyle w:val="a4"/>
          </w:rPr>
          <w:t>Информационный ресурс маркировки</w:t>
        </w:r>
      </w:hyperlink>
      <w:r>
        <w:t xml:space="preserve"> – 5 рабочих дней, но до совершения следующих операций с товаром.</w:t>
      </w:r>
    </w:p>
    <w:p w:rsidR="00E34444" w:rsidRDefault="00E34444" w:rsidP="00E34444">
      <w:pPr>
        <w:spacing w:line="240" w:lineRule="auto"/>
      </w:pPr>
    </w:p>
    <w:p w:rsidR="00E34444" w:rsidRDefault="00E34444" w:rsidP="00E34444">
      <w:pPr>
        <w:spacing w:line="240" w:lineRule="auto"/>
      </w:pPr>
      <w:r>
        <w:rPr>
          <w:rStyle w:val="number"/>
        </w:rPr>
        <w:t>4</w:t>
      </w:r>
      <w:proofErr w:type="gramStart"/>
      <w:r>
        <w:t xml:space="preserve"> </w:t>
      </w:r>
      <w:r>
        <w:rPr>
          <w:rStyle w:val="a6"/>
        </w:rPr>
        <w:t>Н</w:t>
      </w:r>
      <w:proofErr w:type="gramEnd"/>
      <w:r>
        <w:rPr>
          <w:rStyle w:val="a6"/>
        </w:rPr>
        <w:t xml:space="preserve">аправьте сведения в </w:t>
      </w:r>
      <w:hyperlink r:id="rId32" w:history="1">
        <w:r>
          <w:rPr>
            <w:rStyle w:val="a4"/>
          </w:rPr>
          <w:t>Информационный ресурс маркировки</w:t>
        </w:r>
      </w:hyperlink>
      <w:r>
        <w:rPr>
          <w:rStyle w:val="a6"/>
        </w:rPr>
        <w:t xml:space="preserve"> о регистрации сведений о ввозе ЛП на таможенную территорию Российской Федерации и размещении в зоне таможенного контроля, а также в случае перемещения ЛП между складами временного хранения (таможенными складами):</w:t>
      </w:r>
    </w:p>
    <w:p w:rsidR="00E34444" w:rsidRDefault="00E34444" w:rsidP="00E34444">
      <w:pPr>
        <w:numPr>
          <w:ilvl w:val="0"/>
          <w:numId w:val="22"/>
        </w:numPr>
        <w:spacing w:line="240" w:lineRule="auto"/>
        <w:jc w:val="left"/>
      </w:pPr>
      <w:r>
        <w:t>Дату совершения операции;</w:t>
      </w:r>
    </w:p>
    <w:p w:rsidR="00E34444" w:rsidRDefault="00E34444" w:rsidP="00E34444">
      <w:pPr>
        <w:numPr>
          <w:ilvl w:val="0"/>
          <w:numId w:val="22"/>
        </w:numPr>
        <w:spacing w:line="240" w:lineRule="auto"/>
        <w:jc w:val="left"/>
      </w:pPr>
      <w:r>
        <w:t>ИНН/КПП импортера;</w:t>
      </w:r>
    </w:p>
    <w:p w:rsidR="00E34444" w:rsidRDefault="00E34444" w:rsidP="00E34444">
      <w:pPr>
        <w:numPr>
          <w:ilvl w:val="0"/>
          <w:numId w:val="22"/>
        </w:numPr>
        <w:spacing w:line="240" w:lineRule="auto"/>
        <w:jc w:val="left"/>
      </w:pPr>
      <w:r>
        <w:t>ИНН/КПП (или индикатор) и название Продавца ЛП;</w:t>
      </w:r>
    </w:p>
    <w:p w:rsidR="00E34444" w:rsidRDefault="00E34444" w:rsidP="00E34444">
      <w:pPr>
        <w:numPr>
          <w:ilvl w:val="0"/>
          <w:numId w:val="22"/>
        </w:numPr>
        <w:spacing w:line="240" w:lineRule="auto"/>
        <w:jc w:val="left"/>
      </w:pPr>
      <w:r>
        <w:t>Адрес грузоотправителя;</w:t>
      </w:r>
    </w:p>
    <w:p w:rsidR="00E34444" w:rsidRDefault="00E34444" w:rsidP="00E34444">
      <w:pPr>
        <w:numPr>
          <w:ilvl w:val="0"/>
          <w:numId w:val="22"/>
        </w:numPr>
        <w:spacing w:line="240" w:lineRule="auto"/>
        <w:jc w:val="left"/>
      </w:pPr>
      <w:r>
        <w:t>Адрес склада временного хранения (таможенного склада);</w:t>
      </w:r>
    </w:p>
    <w:p w:rsidR="00E34444" w:rsidRDefault="00E34444" w:rsidP="00E34444">
      <w:pPr>
        <w:numPr>
          <w:ilvl w:val="0"/>
          <w:numId w:val="22"/>
        </w:numPr>
        <w:spacing w:line="240" w:lineRule="auto"/>
        <w:jc w:val="left"/>
      </w:pPr>
      <w:r>
        <w:t>Отпускную цену производителя;</w:t>
      </w:r>
    </w:p>
    <w:p w:rsidR="00E34444" w:rsidRDefault="00E34444" w:rsidP="00E34444">
      <w:pPr>
        <w:numPr>
          <w:ilvl w:val="0"/>
          <w:numId w:val="22"/>
        </w:numPr>
        <w:spacing w:line="240" w:lineRule="auto"/>
        <w:jc w:val="left"/>
      </w:pPr>
      <w:r>
        <w:t>Перечень уникальных идентификаторов вторичной (потребительской) упаковки ЛП и/или уникальных идентификаторов третичной (заводской, транспортной) упаковки ЛП.</w:t>
      </w:r>
    </w:p>
    <w:p w:rsidR="00E34444" w:rsidRDefault="00E34444" w:rsidP="00E34444">
      <w:pPr>
        <w:spacing w:line="240" w:lineRule="auto"/>
      </w:pPr>
      <w:r>
        <w:t xml:space="preserve">Срок подачи сведений в </w:t>
      </w:r>
      <w:hyperlink r:id="rId33" w:history="1">
        <w:r>
          <w:rPr>
            <w:rStyle w:val="a4"/>
          </w:rPr>
          <w:t>Информационный ресурс маркировки</w:t>
        </w:r>
      </w:hyperlink>
      <w:r>
        <w:t xml:space="preserve"> – 5 рабочих дней, но до совершения следующих операций с товаром.</w:t>
      </w:r>
    </w:p>
    <w:p w:rsidR="00E34444" w:rsidRDefault="00E34444" w:rsidP="00E34444">
      <w:pPr>
        <w:spacing w:line="240" w:lineRule="auto"/>
      </w:pPr>
    </w:p>
    <w:p w:rsidR="00E34444" w:rsidRDefault="00E34444" w:rsidP="00E34444">
      <w:pPr>
        <w:spacing w:line="240" w:lineRule="auto"/>
      </w:pPr>
      <w:r>
        <w:rPr>
          <w:rStyle w:val="number"/>
        </w:rPr>
        <w:t>5</w:t>
      </w:r>
      <w:proofErr w:type="gramStart"/>
      <w:r>
        <w:t xml:space="preserve"> </w:t>
      </w:r>
      <w:r>
        <w:rPr>
          <w:rStyle w:val="a6"/>
        </w:rPr>
        <w:t>П</w:t>
      </w:r>
      <w:proofErr w:type="gramEnd"/>
      <w:r>
        <w:rPr>
          <w:rStyle w:val="a6"/>
        </w:rPr>
        <w:t xml:space="preserve">осле выпуска ЛП для внутреннего потребления на территории Российской Федерации осуществите операцию по отбору контрольных образцов ЛП, получивших подтверждение соответствия и направьте следующие сведения в </w:t>
      </w:r>
      <w:hyperlink r:id="rId34" w:history="1">
        <w:r>
          <w:rPr>
            <w:rStyle w:val="a4"/>
          </w:rPr>
          <w:t>Информационный ресурс маркировки</w:t>
        </w:r>
      </w:hyperlink>
      <w:r>
        <w:rPr>
          <w:rStyle w:val="a6"/>
        </w:rPr>
        <w:t>:</w:t>
      </w:r>
    </w:p>
    <w:p w:rsidR="00E34444" w:rsidRDefault="00E34444" w:rsidP="00E34444">
      <w:pPr>
        <w:numPr>
          <w:ilvl w:val="0"/>
          <w:numId w:val="23"/>
        </w:numPr>
        <w:spacing w:line="240" w:lineRule="auto"/>
        <w:jc w:val="left"/>
      </w:pPr>
      <w:r>
        <w:t>Дату совершения операции;</w:t>
      </w:r>
    </w:p>
    <w:p w:rsidR="00E34444" w:rsidRDefault="00E34444" w:rsidP="00E34444">
      <w:pPr>
        <w:numPr>
          <w:ilvl w:val="0"/>
          <w:numId w:val="23"/>
        </w:numPr>
        <w:spacing w:line="240" w:lineRule="auto"/>
        <w:jc w:val="left"/>
      </w:pPr>
      <w:r>
        <w:t>ИНН/КПП импортера;</w:t>
      </w:r>
    </w:p>
    <w:p w:rsidR="00E34444" w:rsidRDefault="00E34444" w:rsidP="00E34444">
      <w:pPr>
        <w:numPr>
          <w:ilvl w:val="0"/>
          <w:numId w:val="23"/>
        </w:numPr>
        <w:spacing w:line="240" w:lineRule="auto"/>
        <w:jc w:val="left"/>
      </w:pPr>
      <w:r>
        <w:t>Тип вывода из оборота;</w:t>
      </w:r>
    </w:p>
    <w:p w:rsidR="00E34444" w:rsidRDefault="00E34444" w:rsidP="00E34444">
      <w:pPr>
        <w:numPr>
          <w:ilvl w:val="0"/>
          <w:numId w:val="23"/>
        </w:numPr>
        <w:spacing w:line="240" w:lineRule="auto"/>
        <w:jc w:val="left"/>
      </w:pPr>
      <w:r>
        <w:t xml:space="preserve">Вид документа подтверждения соответствия: </w:t>
      </w:r>
    </w:p>
    <w:p w:rsidR="00E34444" w:rsidRDefault="00E34444" w:rsidP="00E34444">
      <w:pPr>
        <w:numPr>
          <w:ilvl w:val="1"/>
          <w:numId w:val="23"/>
        </w:numPr>
        <w:spacing w:line="240" w:lineRule="auto"/>
        <w:jc w:val="left"/>
      </w:pPr>
      <w:r>
        <w:t>декларация о соответствии;</w:t>
      </w:r>
    </w:p>
    <w:p w:rsidR="00E34444" w:rsidRDefault="00E34444" w:rsidP="00E34444">
      <w:pPr>
        <w:numPr>
          <w:ilvl w:val="1"/>
          <w:numId w:val="23"/>
        </w:numPr>
        <w:spacing w:line="240" w:lineRule="auto"/>
        <w:jc w:val="left"/>
      </w:pPr>
      <w:r>
        <w:t>сертификат соответствия.</w:t>
      </w:r>
    </w:p>
    <w:p w:rsidR="00E34444" w:rsidRDefault="00E34444" w:rsidP="00E34444">
      <w:pPr>
        <w:numPr>
          <w:ilvl w:val="0"/>
          <w:numId w:val="23"/>
        </w:numPr>
        <w:spacing w:line="240" w:lineRule="auto"/>
        <w:jc w:val="left"/>
      </w:pPr>
      <w:r>
        <w:t>Регистрационный номер документа подтверждения соответствия;</w:t>
      </w:r>
    </w:p>
    <w:p w:rsidR="00E34444" w:rsidRDefault="00E34444" w:rsidP="00E34444">
      <w:pPr>
        <w:numPr>
          <w:ilvl w:val="0"/>
          <w:numId w:val="23"/>
        </w:numPr>
        <w:spacing w:line="240" w:lineRule="auto"/>
        <w:jc w:val="left"/>
      </w:pPr>
      <w:r>
        <w:t>Дату регистрации документа подтверждения соответствия;</w:t>
      </w:r>
    </w:p>
    <w:p w:rsidR="00E34444" w:rsidRDefault="00E34444" w:rsidP="00E34444">
      <w:pPr>
        <w:numPr>
          <w:ilvl w:val="0"/>
          <w:numId w:val="23"/>
        </w:numPr>
        <w:spacing w:line="240" w:lineRule="auto"/>
        <w:jc w:val="left"/>
      </w:pPr>
      <w:r>
        <w:t>Номер документа, подтверждающего выпуск ЛП для внутреннего потребления;</w:t>
      </w:r>
    </w:p>
    <w:p w:rsidR="00E34444" w:rsidRDefault="00E34444" w:rsidP="00E34444">
      <w:pPr>
        <w:numPr>
          <w:ilvl w:val="0"/>
          <w:numId w:val="23"/>
        </w:numPr>
        <w:spacing w:line="240" w:lineRule="auto"/>
        <w:jc w:val="left"/>
      </w:pPr>
      <w:r>
        <w:lastRenderedPageBreak/>
        <w:t>Перечень уникальных идентификаторов вторичной (потребительской) упаковки ЛП.</w:t>
      </w:r>
    </w:p>
    <w:p w:rsidR="00E34444" w:rsidRDefault="00E34444" w:rsidP="00E34444">
      <w:pPr>
        <w:spacing w:line="240" w:lineRule="auto"/>
        <w:ind w:left="720"/>
      </w:pPr>
    </w:p>
    <w:p w:rsidR="00E34444" w:rsidRDefault="00E34444" w:rsidP="00E34444">
      <w:pPr>
        <w:pStyle w:val="2"/>
      </w:pPr>
      <w:r>
        <w:t>Что делать при обороте лекарственных препаратов?</w:t>
      </w:r>
    </w:p>
    <w:p w:rsidR="00E34444" w:rsidRDefault="00E34444" w:rsidP="00E34444">
      <w:pPr>
        <w:spacing w:line="240" w:lineRule="auto"/>
      </w:pPr>
      <w:r>
        <w:rPr>
          <w:rStyle w:val="number"/>
        </w:rPr>
        <w:t>1</w:t>
      </w:r>
      <w:proofErr w:type="gramStart"/>
      <w:r>
        <w:t xml:space="preserve"> </w:t>
      </w:r>
      <w:r>
        <w:rPr>
          <w:rStyle w:val="a6"/>
        </w:rPr>
        <w:t>П</w:t>
      </w:r>
      <w:proofErr w:type="gramEnd"/>
      <w:r>
        <w:rPr>
          <w:rStyle w:val="a6"/>
        </w:rPr>
        <w:t xml:space="preserve">ри отгрузке ЛП со склада направьте в </w:t>
      </w:r>
      <w:hyperlink r:id="rId35" w:history="1">
        <w:r>
          <w:rPr>
            <w:rStyle w:val="a4"/>
          </w:rPr>
          <w:t>Информационный ресурс маркировки</w:t>
        </w:r>
      </w:hyperlink>
      <w:r>
        <w:rPr>
          <w:rStyle w:val="a6"/>
        </w:rPr>
        <w:t xml:space="preserve"> следующие сведения в отношении каждой упаковки:</w:t>
      </w:r>
    </w:p>
    <w:p w:rsidR="00E34444" w:rsidRDefault="00E34444" w:rsidP="00E34444">
      <w:pPr>
        <w:spacing w:line="240" w:lineRule="auto"/>
      </w:pPr>
      <w:r>
        <w:t>1. Дату совершения операции;</w:t>
      </w:r>
    </w:p>
    <w:p w:rsidR="00E34444" w:rsidRDefault="00E34444" w:rsidP="00E34444">
      <w:pPr>
        <w:spacing w:line="240" w:lineRule="auto"/>
      </w:pPr>
      <w:r>
        <w:t xml:space="preserve">2. Тип операции отгрузки: </w:t>
      </w:r>
    </w:p>
    <w:p w:rsidR="00E34444" w:rsidRDefault="00E34444" w:rsidP="00E34444">
      <w:pPr>
        <w:numPr>
          <w:ilvl w:val="0"/>
          <w:numId w:val="24"/>
        </w:numPr>
        <w:spacing w:line="240" w:lineRule="auto"/>
        <w:jc w:val="left"/>
      </w:pPr>
      <w:r>
        <w:t>Реализация;</w:t>
      </w:r>
    </w:p>
    <w:p w:rsidR="00E34444" w:rsidRDefault="00E34444" w:rsidP="00E34444">
      <w:pPr>
        <w:numPr>
          <w:ilvl w:val="0"/>
          <w:numId w:val="24"/>
        </w:numPr>
        <w:spacing w:line="240" w:lineRule="auto"/>
        <w:jc w:val="left"/>
      </w:pPr>
      <w:r>
        <w:t>возврат поставщику.</w:t>
      </w:r>
    </w:p>
    <w:p w:rsidR="00E34444" w:rsidRDefault="00E34444" w:rsidP="00E34444">
      <w:pPr>
        <w:spacing w:line="240" w:lineRule="auto"/>
      </w:pPr>
      <w:r>
        <w:t>3. ИНН/КПП отправителя;</w:t>
      </w:r>
    </w:p>
    <w:p w:rsidR="00E34444" w:rsidRDefault="00E34444" w:rsidP="00E34444">
      <w:pPr>
        <w:spacing w:line="240" w:lineRule="auto"/>
      </w:pPr>
      <w:r>
        <w:t>4. Адрес места осуществления деятельности отправителя;</w:t>
      </w:r>
    </w:p>
    <w:p w:rsidR="00E34444" w:rsidRDefault="00E34444" w:rsidP="00E34444">
      <w:pPr>
        <w:spacing w:line="240" w:lineRule="auto"/>
      </w:pPr>
      <w:r>
        <w:t>5. ИНН/КПП получателя;</w:t>
      </w:r>
    </w:p>
    <w:p w:rsidR="00E34444" w:rsidRDefault="00E34444" w:rsidP="00E34444">
      <w:pPr>
        <w:spacing w:line="240" w:lineRule="auto"/>
      </w:pPr>
      <w:r>
        <w:t>6. Адрес места осуществления деятельности получателя;</w:t>
      </w:r>
    </w:p>
    <w:p w:rsidR="00E34444" w:rsidRDefault="00E34444" w:rsidP="00E34444">
      <w:pPr>
        <w:spacing w:line="240" w:lineRule="auto"/>
      </w:pPr>
      <w:r>
        <w:t xml:space="preserve">7. Источник финансирования: </w:t>
      </w:r>
    </w:p>
    <w:p w:rsidR="00E34444" w:rsidRDefault="00E34444" w:rsidP="00E34444">
      <w:pPr>
        <w:numPr>
          <w:ilvl w:val="0"/>
          <w:numId w:val="25"/>
        </w:numPr>
        <w:spacing w:line="240" w:lineRule="auto"/>
        <w:jc w:val="left"/>
      </w:pPr>
      <w:r>
        <w:t>Бюджетный;</w:t>
      </w:r>
    </w:p>
    <w:p w:rsidR="00E34444" w:rsidRDefault="00E34444" w:rsidP="00E34444">
      <w:pPr>
        <w:numPr>
          <w:ilvl w:val="0"/>
          <w:numId w:val="25"/>
        </w:numPr>
        <w:spacing w:line="240" w:lineRule="auto"/>
        <w:jc w:val="left"/>
      </w:pPr>
      <w:r>
        <w:t>Внебюджетный.</w:t>
      </w:r>
    </w:p>
    <w:p w:rsidR="00E34444" w:rsidRDefault="00E34444" w:rsidP="00E34444">
      <w:pPr>
        <w:spacing w:line="240" w:lineRule="auto"/>
      </w:pPr>
      <w:r>
        <w:t xml:space="preserve">8. Реквизиты первичного документа, подтверждающего переход права собственности и </w:t>
      </w:r>
      <w:proofErr w:type="gramStart"/>
      <w:r>
        <w:t>счет-фактуры</w:t>
      </w:r>
      <w:proofErr w:type="gramEnd"/>
      <w:r>
        <w:t xml:space="preserve"> (за исключением субъектов, применяющих специальные налоговые режимы);</w:t>
      </w:r>
    </w:p>
    <w:p w:rsidR="00E34444" w:rsidRDefault="00E34444" w:rsidP="00E34444">
      <w:pPr>
        <w:spacing w:line="240" w:lineRule="auto"/>
      </w:pPr>
      <w:r>
        <w:t>9. Цену реализации, в рублях;</w:t>
      </w:r>
    </w:p>
    <w:p w:rsidR="00E34444" w:rsidRDefault="00E34444" w:rsidP="00E34444">
      <w:pPr>
        <w:spacing w:line="240" w:lineRule="auto"/>
      </w:pPr>
      <w:r>
        <w:t>10.1 Перечень уникальных идентификаторов вторичной (потребительской) упаковки ЛП и/или уникальных идентификаторов третичной (заводской, транспортной) упаковки ЛП.</w:t>
      </w:r>
    </w:p>
    <w:p w:rsidR="00E34444" w:rsidRDefault="00E34444" w:rsidP="00E34444">
      <w:pPr>
        <w:spacing w:line="240" w:lineRule="auto"/>
      </w:pPr>
      <w:r>
        <w:t xml:space="preserve">Срок подачи сведений в </w:t>
      </w:r>
      <w:hyperlink r:id="rId36" w:history="1">
        <w:r>
          <w:rPr>
            <w:rStyle w:val="a4"/>
          </w:rPr>
          <w:t>Информационный ресурс маркировки</w:t>
        </w:r>
      </w:hyperlink>
      <w:r>
        <w:t xml:space="preserve"> – 5 рабочих дней, но до совершения следующих операций с товаром.</w:t>
      </w:r>
    </w:p>
    <w:p w:rsidR="00E34444" w:rsidRDefault="00E34444" w:rsidP="00E34444">
      <w:pPr>
        <w:spacing w:line="240" w:lineRule="auto"/>
      </w:pPr>
      <w:r>
        <w:t>ИЛИ</w:t>
      </w:r>
      <w:r>
        <w:br/>
        <w:t>10.2 GTIN;</w:t>
      </w:r>
      <w:r>
        <w:br/>
        <w:t xml:space="preserve">11. В случае выбора шага 10.2 – подтвердить перечень уникальных идентификаторов вторичной (потребительской) упаковки ЛП и/или уникальных идентификаторов третичной (заводской, транспортной) упаковки ЛП, полученный в </w:t>
      </w:r>
      <w:hyperlink r:id="rId37" w:history="1">
        <w:r>
          <w:rPr>
            <w:rStyle w:val="a4"/>
          </w:rPr>
          <w:t>Информационном ресурсе маркировки</w:t>
        </w:r>
      </w:hyperlink>
      <w:r>
        <w:t xml:space="preserve"> от покупателя. </w:t>
      </w:r>
    </w:p>
    <w:p w:rsidR="00E34444" w:rsidRDefault="00E34444" w:rsidP="00E34444">
      <w:pPr>
        <w:spacing w:line="240" w:lineRule="auto"/>
      </w:pPr>
      <w:r>
        <w:rPr>
          <w:rStyle w:val="number"/>
        </w:rPr>
        <w:t>2</w:t>
      </w:r>
      <w:proofErr w:type="gramStart"/>
      <w:r>
        <w:t xml:space="preserve"> </w:t>
      </w:r>
      <w:r>
        <w:rPr>
          <w:rStyle w:val="a6"/>
        </w:rPr>
        <w:t>П</w:t>
      </w:r>
      <w:proofErr w:type="gramEnd"/>
      <w:r>
        <w:rPr>
          <w:rStyle w:val="a6"/>
        </w:rPr>
        <w:t xml:space="preserve">ри приемке ЛП направьте в </w:t>
      </w:r>
      <w:hyperlink r:id="rId38" w:history="1">
        <w:r>
          <w:rPr>
            <w:rStyle w:val="a4"/>
          </w:rPr>
          <w:t>Информационный ресурс маркировки</w:t>
        </w:r>
      </w:hyperlink>
      <w:r>
        <w:rPr>
          <w:rStyle w:val="a6"/>
        </w:rPr>
        <w:t xml:space="preserve"> следующие сведения в отношении каждой упаковки:</w:t>
      </w:r>
    </w:p>
    <w:p w:rsidR="00E34444" w:rsidRDefault="00E34444" w:rsidP="00E34444">
      <w:pPr>
        <w:spacing w:line="240" w:lineRule="auto"/>
        <w:jc w:val="left"/>
      </w:pPr>
      <w:r>
        <w:br/>
        <w:t>1. Дату совершения операции;</w:t>
      </w:r>
      <w:r>
        <w:br/>
        <w:t>2. ИНН/КПП продавца;</w:t>
      </w:r>
      <w:r>
        <w:br/>
        <w:t>3. ИНН/КПП покупателя;</w:t>
      </w:r>
      <w:r>
        <w:br/>
        <w:t xml:space="preserve">4. Тип операции приемки: </w:t>
      </w:r>
    </w:p>
    <w:p w:rsidR="00E34444" w:rsidRDefault="00E34444" w:rsidP="00E34444">
      <w:pPr>
        <w:numPr>
          <w:ilvl w:val="0"/>
          <w:numId w:val="26"/>
        </w:numPr>
        <w:spacing w:line="240" w:lineRule="auto"/>
        <w:jc w:val="left"/>
      </w:pPr>
      <w:r>
        <w:t>Поступление;</w:t>
      </w:r>
    </w:p>
    <w:p w:rsidR="00E34444" w:rsidRDefault="00E34444" w:rsidP="00E34444">
      <w:pPr>
        <w:numPr>
          <w:ilvl w:val="0"/>
          <w:numId w:val="26"/>
        </w:numPr>
        <w:spacing w:line="240" w:lineRule="auto"/>
        <w:jc w:val="left"/>
      </w:pPr>
      <w:r>
        <w:t>Возврат от поставщика.</w:t>
      </w:r>
    </w:p>
    <w:p w:rsidR="00E34444" w:rsidRDefault="00E34444" w:rsidP="00E34444">
      <w:pPr>
        <w:spacing w:line="240" w:lineRule="auto"/>
        <w:jc w:val="left"/>
      </w:pPr>
      <w:r>
        <w:t>5. Адрес места осуществления деятельности покупателя;</w:t>
      </w:r>
      <w:r>
        <w:br/>
        <w:t xml:space="preserve">6. Реквизиты первичного документа, подтверждающего переход права собственности и </w:t>
      </w:r>
      <w:proofErr w:type="gramStart"/>
      <w:r>
        <w:t>счет-фактуры</w:t>
      </w:r>
      <w:proofErr w:type="gramEnd"/>
      <w:r>
        <w:t xml:space="preserve"> (за исключением субъектов, применяющих специальные налоговые режимы);</w:t>
      </w:r>
      <w:r>
        <w:br/>
        <w:t>7. Цену приобретения, в рублях;</w:t>
      </w:r>
      <w:r>
        <w:br/>
        <w:t>8. Перечень уникальных идентификаторов вторичной (потребительской) упаковки ЛП и/или уникальных идентификаторов третичной (заводской, транспортной) упаковки ЛП.</w:t>
      </w:r>
    </w:p>
    <w:p w:rsidR="00E34444" w:rsidRDefault="00E34444" w:rsidP="00E34444">
      <w:pPr>
        <w:spacing w:line="240" w:lineRule="auto"/>
      </w:pPr>
      <w:r>
        <w:t xml:space="preserve">Срок подачи сведений в </w:t>
      </w:r>
      <w:hyperlink r:id="rId39" w:history="1">
        <w:r>
          <w:rPr>
            <w:rStyle w:val="a4"/>
          </w:rPr>
          <w:t>Информационный ресурс маркировки</w:t>
        </w:r>
      </w:hyperlink>
      <w:r>
        <w:t xml:space="preserve"> – 5 рабочих дней, но до совершения следующих операций с товаром.</w:t>
      </w:r>
    </w:p>
    <w:p w:rsidR="00E34444" w:rsidRDefault="00E34444" w:rsidP="00E34444">
      <w:pPr>
        <w:spacing w:line="240" w:lineRule="auto"/>
      </w:pPr>
    </w:p>
    <w:p w:rsidR="00E34444" w:rsidRDefault="00E34444" w:rsidP="00E34444">
      <w:pPr>
        <w:spacing w:line="240" w:lineRule="auto"/>
      </w:pPr>
      <w:r>
        <w:rPr>
          <w:rStyle w:val="number"/>
        </w:rPr>
        <w:lastRenderedPageBreak/>
        <w:t>3</w:t>
      </w:r>
      <w:proofErr w:type="gramStart"/>
      <w:r>
        <w:t xml:space="preserve"> </w:t>
      </w:r>
      <w:r>
        <w:rPr>
          <w:rStyle w:val="a6"/>
        </w:rPr>
        <w:t>П</w:t>
      </w:r>
      <w:proofErr w:type="gramEnd"/>
      <w:r>
        <w:rPr>
          <w:rStyle w:val="a6"/>
        </w:rPr>
        <w:t xml:space="preserve">ри перемещении ЛП между адресами осуществления деятельности (согласно лицензии) без перехода права собственности направьте в </w:t>
      </w:r>
      <w:hyperlink r:id="rId40" w:history="1">
        <w:r>
          <w:rPr>
            <w:rStyle w:val="a4"/>
          </w:rPr>
          <w:t>Информационный ресурс маркировки</w:t>
        </w:r>
      </w:hyperlink>
      <w:r>
        <w:rPr>
          <w:rStyle w:val="a6"/>
        </w:rPr>
        <w:t xml:space="preserve"> следующие сведения:</w:t>
      </w:r>
    </w:p>
    <w:p w:rsidR="00E34444" w:rsidRDefault="00E34444" w:rsidP="00E34444">
      <w:pPr>
        <w:spacing w:line="240" w:lineRule="auto"/>
        <w:jc w:val="left"/>
      </w:pPr>
      <w:r>
        <w:t>1. Дату совершения операции;</w:t>
      </w:r>
      <w:r>
        <w:br/>
        <w:t>2. ИНН/КПП субъекта обращения;</w:t>
      </w:r>
      <w:r>
        <w:br/>
        <w:t>3. ИНН/КПП покупателя;</w:t>
      </w:r>
      <w:r>
        <w:br/>
        <w:t>4. Адрес места осуществления деятельности отправителя;</w:t>
      </w:r>
      <w:r>
        <w:br/>
        <w:t>5. Адрес места осуществления деятельности получателя;</w:t>
      </w:r>
      <w:r>
        <w:br/>
        <w:t>6. Реквизиты первичного документа, подтверждающего внутреннее перемещение ЛП;</w:t>
      </w:r>
      <w:r>
        <w:br/>
        <w:t xml:space="preserve">7. Перечень уникальных идентификаторов вторичной (потребительской) упаковки ЛП и/или уникальных идентификаторов третичной (заводской, транспортной) упаковки ЛП. </w:t>
      </w:r>
    </w:p>
    <w:p w:rsidR="00E34444" w:rsidRDefault="00E34444" w:rsidP="00E34444">
      <w:pPr>
        <w:spacing w:line="240" w:lineRule="auto"/>
      </w:pPr>
    </w:p>
    <w:p w:rsidR="00E34444" w:rsidRDefault="00E34444" w:rsidP="00E34444">
      <w:pPr>
        <w:pStyle w:val="2"/>
      </w:pPr>
      <w:r>
        <w:t>Что делать при выводе из оборота лекарственных препаратов?</w:t>
      </w:r>
    </w:p>
    <w:p w:rsidR="00E34444" w:rsidRDefault="00E34444" w:rsidP="00E34444">
      <w:pPr>
        <w:spacing w:line="240" w:lineRule="auto"/>
      </w:pPr>
      <w:r>
        <w:t xml:space="preserve">При выводе ЛП из оборота направьте в </w:t>
      </w:r>
      <w:hyperlink r:id="rId41" w:history="1">
        <w:r>
          <w:rPr>
            <w:rStyle w:val="a4"/>
          </w:rPr>
          <w:t>Информационный ресурс маркировки</w:t>
        </w:r>
      </w:hyperlink>
      <w:r>
        <w:t xml:space="preserve"> следующие сведения: </w:t>
      </w:r>
    </w:p>
    <w:p w:rsidR="00E34444" w:rsidRDefault="00E34444" w:rsidP="00E34444">
      <w:pPr>
        <w:spacing w:line="240" w:lineRule="auto"/>
      </w:pPr>
      <w:r>
        <w:rPr>
          <w:rStyle w:val="number"/>
        </w:rPr>
        <w:t>1</w:t>
      </w:r>
      <w:r>
        <w:t xml:space="preserve"> </w:t>
      </w:r>
      <w:r>
        <w:rPr>
          <w:rStyle w:val="a6"/>
        </w:rPr>
        <w:t>Дату совершения операции;</w:t>
      </w:r>
    </w:p>
    <w:p w:rsidR="00E34444" w:rsidRDefault="00E34444" w:rsidP="00E34444">
      <w:pPr>
        <w:spacing w:line="240" w:lineRule="auto"/>
      </w:pPr>
      <w:r>
        <w:rPr>
          <w:rStyle w:val="number"/>
        </w:rPr>
        <w:t>2</w:t>
      </w:r>
      <w:r>
        <w:t xml:space="preserve"> </w:t>
      </w:r>
      <w:r>
        <w:rPr>
          <w:rStyle w:val="a6"/>
        </w:rPr>
        <w:t>ИНН/КПП субъекта обращения;</w:t>
      </w:r>
    </w:p>
    <w:p w:rsidR="00E34444" w:rsidRDefault="00E34444" w:rsidP="00E34444">
      <w:pPr>
        <w:spacing w:line="240" w:lineRule="auto"/>
      </w:pPr>
      <w:r>
        <w:rPr>
          <w:rStyle w:val="number"/>
        </w:rPr>
        <w:t>3</w:t>
      </w:r>
      <w:r>
        <w:t xml:space="preserve"> </w:t>
      </w:r>
      <w:r>
        <w:rPr>
          <w:rStyle w:val="a6"/>
        </w:rPr>
        <w:t>Адрес места осуществления деятельности;</w:t>
      </w:r>
    </w:p>
    <w:p w:rsidR="00E34444" w:rsidRDefault="00E34444" w:rsidP="00E34444">
      <w:pPr>
        <w:spacing w:line="240" w:lineRule="auto"/>
      </w:pPr>
      <w:r>
        <w:rPr>
          <w:rStyle w:val="number"/>
        </w:rPr>
        <w:t>4</w:t>
      </w:r>
      <w:r>
        <w:t xml:space="preserve"> </w:t>
      </w:r>
      <w:r>
        <w:rPr>
          <w:rStyle w:val="a6"/>
        </w:rPr>
        <w:t>Тип вывода ЛП из оборота:</w:t>
      </w:r>
    </w:p>
    <w:p w:rsidR="00E34444" w:rsidRDefault="00E34444" w:rsidP="00E34444">
      <w:pPr>
        <w:numPr>
          <w:ilvl w:val="0"/>
          <w:numId w:val="27"/>
        </w:numPr>
        <w:spacing w:line="240" w:lineRule="auto"/>
        <w:jc w:val="left"/>
      </w:pPr>
      <w:r>
        <w:t>Розничная продажа;</w:t>
      </w:r>
    </w:p>
    <w:p w:rsidR="00E34444" w:rsidRDefault="00E34444" w:rsidP="00E34444">
      <w:pPr>
        <w:numPr>
          <w:ilvl w:val="0"/>
          <w:numId w:val="27"/>
        </w:numPr>
        <w:spacing w:line="240" w:lineRule="auto"/>
        <w:jc w:val="left"/>
      </w:pPr>
      <w:r>
        <w:t>Отпуск по льготному рецепту;</w:t>
      </w:r>
    </w:p>
    <w:p w:rsidR="00E34444" w:rsidRDefault="00E34444" w:rsidP="00E34444">
      <w:pPr>
        <w:numPr>
          <w:ilvl w:val="0"/>
          <w:numId w:val="27"/>
        </w:numPr>
        <w:spacing w:line="240" w:lineRule="auto"/>
        <w:jc w:val="left"/>
      </w:pPr>
      <w:r>
        <w:t>Использование при оказании медицинской помощи;</w:t>
      </w:r>
    </w:p>
    <w:p w:rsidR="00E34444" w:rsidRDefault="00E34444" w:rsidP="00E34444">
      <w:pPr>
        <w:numPr>
          <w:ilvl w:val="0"/>
          <w:numId w:val="27"/>
        </w:numPr>
        <w:spacing w:line="240" w:lineRule="auto"/>
        <w:jc w:val="left"/>
      </w:pPr>
      <w:r>
        <w:t>Уничтожение;</w:t>
      </w:r>
    </w:p>
    <w:p w:rsidR="00E34444" w:rsidRDefault="00E34444" w:rsidP="00E34444">
      <w:pPr>
        <w:numPr>
          <w:ilvl w:val="0"/>
          <w:numId w:val="27"/>
        </w:numPr>
        <w:spacing w:line="240" w:lineRule="auto"/>
        <w:jc w:val="left"/>
      </w:pPr>
      <w:r>
        <w:t>Прочее.</w:t>
      </w:r>
    </w:p>
    <w:p w:rsidR="00E34444" w:rsidRDefault="00E34444" w:rsidP="00E34444">
      <w:pPr>
        <w:spacing w:line="240" w:lineRule="auto"/>
      </w:pPr>
      <w:r>
        <w:rPr>
          <w:rStyle w:val="number"/>
        </w:rPr>
        <w:t>5</w:t>
      </w:r>
      <w:r>
        <w:t xml:space="preserve"> </w:t>
      </w:r>
      <w:r>
        <w:rPr>
          <w:rStyle w:val="a6"/>
        </w:rPr>
        <w:t>Реквизиты первичного документа в зависимости от выбора Типа вывода ЛП из оборота:</w:t>
      </w:r>
    </w:p>
    <w:p w:rsidR="00E34444" w:rsidRDefault="00E34444" w:rsidP="00E34444">
      <w:pPr>
        <w:numPr>
          <w:ilvl w:val="0"/>
          <w:numId w:val="28"/>
        </w:numPr>
        <w:spacing w:line="240" w:lineRule="auto"/>
        <w:jc w:val="left"/>
      </w:pPr>
      <w:r>
        <w:t>№ кассового чека (розничная продажа);</w:t>
      </w:r>
    </w:p>
    <w:p w:rsidR="00E34444" w:rsidRDefault="00E34444" w:rsidP="00E34444">
      <w:pPr>
        <w:numPr>
          <w:ilvl w:val="0"/>
          <w:numId w:val="28"/>
        </w:numPr>
        <w:spacing w:line="240" w:lineRule="auto"/>
        <w:jc w:val="left"/>
      </w:pPr>
      <w:r>
        <w:t>№ и дата регистрации льготного рецепта (отпуск по льготному рецепту);</w:t>
      </w:r>
    </w:p>
    <w:p w:rsidR="00E34444" w:rsidRDefault="00E34444" w:rsidP="00E34444">
      <w:pPr>
        <w:numPr>
          <w:ilvl w:val="0"/>
          <w:numId w:val="28"/>
        </w:numPr>
        <w:spacing w:line="240" w:lineRule="auto"/>
        <w:jc w:val="left"/>
      </w:pPr>
      <w:r>
        <w:t>Реквизиты накладной на перемещение ЛП в отделения (использование при оказании медицинской помощи);</w:t>
      </w:r>
    </w:p>
    <w:p w:rsidR="00E34444" w:rsidRDefault="00E34444" w:rsidP="00E34444">
      <w:pPr>
        <w:numPr>
          <w:ilvl w:val="0"/>
          <w:numId w:val="28"/>
        </w:numPr>
        <w:spacing w:line="240" w:lineRule="auto"/>
        <w:jc w:val="left"/>
      </w:pPr>
      <w:r>
        <w:t>Реквизиты договора и акта передачи на уничтожение (уничтожение);</w:t>
      </w:r>
    </w:p>
    <w:p w:rsidR="00E34444" w:rsidRDefault="00E34444" w:rsidP="00E34444">
      <w:pPr>
        <w:numPr>
          <w:ilvl w:val="0"/>
          <w:numId w:val="28"/>
        </w:numPr>
        <w:spacing w:line="240" w:lineRule="auto"/>
        <w:jc w:val="left"/>
      </w:pPr>
      <w:r>
        <w:t>Реквизиты первичного документа, подтверждающего вывод ЛП из оборота (прочее).</w:t>
      </w:r>
    </w:p>
    <w:p w:rsidR="00E34444" w:rsidRDefault="00E34444" w:rsidP="00E34444">
      <w:pPr>
        <w:spacing w:line="240" w:lineRule="auto"/>
      </w:pPr>
      <w:r>
        <w:rPr>
          <w:rStyle w:val="number"/>
        </w:rPr>
        <w:t>6</w:t>
      </w:r>
      <w:r>
        <w:t xml:space="preserve"> </w:t>
      </w:r>
      <w:r>
        <w:rPr>
          <w:rStyle w:val="a6"/>
        </w:rPr>
        <w:t>Стоимость – указывается в случае выбора Типа вывода ЛП из оборота «Розничная продажа», в случае выбора Типа вывода ЛП из оборота «Отпуск по льготному рецепту» – указывается при наличии;</w:t>
      </w:r>
    </w:p>
    <w:p w:rsidR="00E34444" w:rsidRDefault="00E34444" w:rsidP="00E34444">
      <w:pPr>
        <w:spacing w:line="240" w:lineRule="auto"/>
      </w:pPr>
      <w:r>
        <w:t>Шаги 7 и 8 – в случае выбора Типа вывода ЛП из оборота «Уничтожение»</w:t>
      </w:r>
    </w:p>
    <w:p w:rsidR="00E34444" w:rsidRDefault="00E34444" w:rsidP="00E34444">
      <w:pPr>
        <w:spacing w:line="240" w:lineRule="auto"/>
      </w:pPr>
      <w:r>
        <w:rPr>
          <w:rStyle w:val="number"/>
        </w:rPr>
        <w:t>7</w:t>
      </w:r>
      <w:r>
        <w:t xml:space="preserve"> </w:t>
      </w:r>
      <w:r>
        <w:rPr>
          <w:rStyle w:val="a6"/>
        </w:rPr>
        <w:t>ИНН/КПП организации, осуществляющей уничтожение;</w:t>
      </w:r>
    </w:p>
    <w:p w:rsidR="00E34444" w:rsidRDefault="00E34444" w:rsidP="00E34444">
      <w:pPr>
        <w:spacing w:line="240" w:lineRule="auto"/>
      </w:pPr>
      <w:r>
        <w:rPr>
          <w:rStyle w:val="number"/>
        </w:rPr>
        <w:t>8</w:t>
      </w:r>
      <w:r>
        <w:t xml:space="preserve"> </w:t>
      </w:r>
      <w:r>
        <w:rPr>
          <w:rStyle w:val="a6"/>
        </w:rPr>
        <w:t>Адрес места осуществления деятельности по уничтожению ЛП.</w:t>
      </w:r>
    </w:p>
    <w:p w:rsidR="00E34444" w:rsidRDefault="00E34444" w:rsidP="00E34444">
      <w:pPr>
        <w:spacing w:line="240" w:lineRule="auto"/>
      </w:pPr>
      <w:r>
        <w:t xml:space="preserve">В случае истечения сроков годности ЛП их реализация автоматически блокируется в </w:t>
      </w:r>
      <w:hyperlink r:id="rId42" w:history="1">
        <w:r>
          <w:rPr>
            <w:rStyle w:val="a4"/>
          </w:rPr>
          <w:t>Информационном ресурсе маркировки</w:t>
        </w:r>
      </w:hyperlink>
      <w:r>
        <w:t>.</w:t>
      </w:r>
    </w:p>
    <w:p w:rsidR="00E34444" w:rsidRDefault="00E34444" w:rsidP="00E34444">
      <w:pPr>
        <w:spacing w:line="240" w:lineRule="auto"/>
      </w:pPr>
      <w:r>
        <w:rPr>
          <w:rStyle w:val="number"/>
        </w:rPr>
        <w:t>9</w:t>
      </w:r>
      <w:r>
        <w:t xml:space="preserve"> </w:t>
      </w:r>
      <w:r>
        <w:rPr>
          <w:rStyle w:val="a6"/>
        </w:rPr>
        <w:t>Перечень уникальных идентификаторов вторичной (потребительской) упаковки ЛП и/или уникальных идентификаторов третичной (заводской, транспортной) упаковки ЛП.</w:t>
      </w:r>
    </w:p>
    <w:p w:rsidR="00E34444" w:rsidRDefault="00E34444" w:rsidP="00E34444">
      <w:pPr>
        <w:spacing w:line="240" w:lineRule="auto"/>
      </w:pPr>
    </w:p>
    <w:p w:rsidR="00E34444" w:rsidRDefault="00E34444" w:rsidP="00E34444">
      <w:pPr>
        <w:pStyle w:val="2"/>
      </w:pPr>
      <w:r>
        <w:t>Порядок действий участников при передаче сведений в Информационный ресурс маркировки</w:t>
      </w:r>
    </w:p>
    <w:p w:rsidR="00E34444" w:rsidRDefault="00E34444" w:rsidP="00E34444">
      <w:pPr>
        <w:spacing w:line="240" w:lineRule="auto"/>
      </w:pPr>
    </w:p>
    <w:p w:rsidR="00E34444" w:rsidRDefault="003D2DAD" w:rsidP="00E34444">
      <w:pPr>
        <w:spacing w:line="240" w:lineRule="auto"/>
        <w:jc w:val="left"/>
      </w:pPr>
      <w:hyperlink r:id="rId43" w:history="1">
        <w:r w:rsidR="00E34444">
          <w:rPr>
            <w:rStyle w:val="a4"/>
          </w:rPr>
          <w:t>Ввод в оборот ЛП произведенных на территории РФ</w:t>
        </w:r>
      </w:hyperlink>
      <w:r w:rsidR="00E34444">
        <w:br/>
      </w:r>
      <w:proofErr w:type="spellStart"/>
      <w:r w:rsidR="00E34444">
        <w:rPr>
          <w:rStyle w:val="gray"/>
        </w:rPr>
        <w:t>docx</w:t>
      </w:r>
      <w:proofErr w:type="spellEnd"/>
      <w:r w:rsidR="00E34444">
        <w:rPr>
          <w:rStyle w:val="gray"/>
        </w:rPr>
        <w:t xml:space="preserve"> (19 кб)</w:t>
      </w:r>
      <w:r w:rsidR="00E34444">
        <w:t xml:space="preserve">  </w:t>
      </w:r>
      <w:hyperlink r:id="rId44" w:history="1">
        <w:r w:rsidR="00E34444">
          <w:rPr>
            <w:rStyle w:val="a4"/>
          </w:rPr>
          <w:t>Загрузить</w:t>
        </w:r>
      </w:hyperlink>
    </w:p>
    <w:p w:rsidR="00E34444" w:rsidRDefault="003D2DAD" w:rsidP="00E34444">
      <w:pPr>
        <w:spacing w:line="240" w:lineRule="auto"/>
        <w:jc w:val="left"/>
      </w:pPr>
      <w:hyperlink r:id="rId45" w:history="1">
        <w:r w:rsidR="00E34444">
          <w:rPr>
            <w:rStyle w:val="a4"/>
          </w:rPr>
          <w:t>Ввод в оборот ЛП Представительством иностранного держателя регистрационного удостоверения</w:t>
        </w:r>
      </w:hyperlink>
      <w:r w:rsidR="00E34444">
        <w:br/>
      </w:r>
      <w:proofErr w:type="spellStart"/>
      <w:r w:rsidR="00E34444">
        <w:rPr>
          <w:rStyle w:val="gray"/>
        </w:rPr>
        <w:t>docx</w:t>
      </w:r>
      <w:proofErr w:type="spellEnd"/>
      <w:r w:rsidR="00E34444">
        <w:rPr>
          <w:rStyle w:val="gray"/>
        </w:rPr>
        <w:t xml:space="preserve"> (16 кб)</w:t>
      </w:r>
      <w:r w:rsidR="00E34444">
        <w:t xml:space="preserve">  </w:t>
      </w:r>
      <w:hyperlink r:id="rId46" w:history="1">
        <w:r w:rsidR="00E34444">
          <w:rPr>
            <w:rStyle w:val="a4"/>
          </w:rPr>
          <w:t>Загрузить</w:t>
        </w:r>
      </w:hyperlink>
    </w:p>
    <w:p w:rsidR="00E34444" w:rsidRDefault="003D2DAD" w:rsidP="00E34444">
      <w:pPr>
        <w:spacing w:line="240" w:lineRule="auto"/>
        <w:jc w:val="left"/>
      </w:pPr>
      <w:hyperlink r:id="rId47" w:history="1">
        <w:r w:rsidR="00E34444">
          <w:rPr>
            <w:rStyle w:val="a4"/>
          </w:rPr>
          <w:t>Ввоз ЛП на территорию РФ иностранным держателем регистрационного удостоверения</w:t>
        </w:r>
      </w:hyperlink>
      <w:r w:rsidR="00E34444">
        <w:br/>
      </w:r>
      <w:proofErr w:type="spellStart"/>
      <w:r w:rsidR="00E34444">
        <w:rPr>
          <w:rStyle w:val="gray"/>
        </w:rPr>
        <w:t>docx</w:t>
      </w:r>
      <w:proofErr w:type="spellEnd"/>
      <w:r w:rsidR="00E34444">
        <w:rPr>
          <w:rStyle w:val="gray"/>
        </w:rPr>
        <w:t xml:space="preserve"> (19 кб)</w:t>
      </w:r>
      <w:r w:rsidR="00E34444">
        <w:t xml:space="preserve">  </w:t>
      </w:r>
      <w:hyperlink r:id="rId48" w:history="1">
        <w:r w:rsidR="00E34444">
          <w:rPr>
            <w:rStyle w:val="a4"/>
          </w:rPr>
          <w:t>Загрузить</w:t>
        </w:r>
      </w:hyperlink>
    </w:p>
    <w:p w:rsidR="00E34444" w:rsidRDefault="003D2DAD" w:rsidP="00E34444">
      <w:pPr>
        <w:spacing w:line="240" w:lineRule="auto"/>
        <w:jc w:val="left"/>
      </w:pPr>
      <w:hyperlink r:id="rId49" w:history="1">
        <w:r w:rsidR="00E34444">
          <w:rPr>
            <w:rStyle w:val="a4"/>
          </w:rPr>
          <w:t>Приемка ЛП на склад импортером после выпуска с таможенной зоны</w:t>
        </w:r>
      </w:hyperlink>
      <w:r w:rsidR="00E34444">
        <w:br/>
      </w:r>
      <w:proofErr w:type="spellStart"/>
      <w:r w:rsidR="00E34444">
        <w:rPr>
          <w:rStyle w:val="gray"/>
        </w:rPr>
        <w:t>docx</w:t>
      </w:r>
      <w:proofErr w:type="spellEnd"/>
      <w:r w:rsidR="00E34444">
        <w:rPr>
          <w:rStyle w:val="gray"/>
        </w:rPr>
        <w:t xml:space="preserve"> (16 кб)</w:t>
      </w:r>
      <w:r w:rsidR="00E34444">
        <w:t xml:space="preserve">  </w:t>
      </w:r>
      <w:hyperlink r:id="rId50" w:history="1">
        <w:r w:rsidR="00E34444">
          <w:rPr>
            <w:rStyle w:val="a4"/>
          </w:rPr>
          <w:t>Загрузить</w:t>
        </w:r>
      </w:hyperlink>
    </w:p>
    <w:p w:rsidR="00E34444" w:rsidRDefault="003D2DAD" w:rsidP="00E34444">
      <w:pPr>
        <w:spacing w:line="240" w:lineRule="auto"/>
        <w:jc w:val="left"/>
      </w:pPr>
      <w:hyperlink r:id="rId51" w:history="1">
        <w:r w:rsidR="00E34444">
          <w:rPr>
            <w:rStyle w:val="a4"/>
          </w:rPr>
          <w:t>Передача ЛП собственнику (производство ЛП по контракту)</w:t>
        </w:r>
      </w:hyperlink>
      <w:r w:rsidR="00E34444">
        <w:br/>
      </w:r>
      <w:proofErr w:type="spellStart"/>
      <w:r w:rsidR="00E34444">
        <w:rPr>
          <w:rStyle w:val="gray"/>
        </w:rPr>
        <w:t>docx</w:t>
      </w:r>
      <w:proofErr w:type="spellEnd"/>
      <w:r w:rsidR="00E34444">
        <w:rPr>
          <w:rStyle w:val="gray"/>
        </w:rPr>
        <w:t xml:space="preserve"> (17 кб)</w:t>
      </w:r>
      <w:r w:rsidR="00E34444">
        <w:t xml:space="preserve">  </w:t>
      </w:r>
      <w:hyperlink r:id="rId52" w:history="1">
        <w:r w:rsidR="00E34444">
          <w:rPr>
            <w:rStyle w:val="a4"/>
          </w:rPr>
          <w:t>Загрузить</w:t>
        </w:r>
      </w:hyperlink>
    </w:p>
    <w:p w:rsidR="00E34444" w:rsidRDefault="003D2DAD" w:rsidP="00E34444">
      <w:pPr>
        <w:spacing w:line="240" w:lineRule="auto"/>
        <w:jc w:val="left"/>
      </w:pPr>
      <w:hyperlink r:id="rId53" w:history="1">
        <w:r w:rsidR="00E34444">
          <w:rPr>
            <w:rStyle w:val="a4"/>
          </w:rPr>
          <w:t>Отгрузка/приемка ЛП с прямым порядком акцептирования</w:t>
        </w:r>
      </w:hyperlink>
      <w:r w:rsidR="00E34444">
        <w:br/>
      </w:r>
      <w:proofErr w:type="spellStart"/>
      <w:r w:rsidR="00E34444">
        <w:rPr>
          <w:rStyle w:val="gray"/>
        </w:rPr>
        <w:t>docx</w:t>
      </w:r>
      <w:proofErr w:type="spellEnd"/>
      <w:r w:rsidR="00E34444">
        <w:rPr>
          <w:rStyle w:val="gray"/>
        </w:rPr>
        <w:t xml:space="preserve"> (17 кб)</w:t>
      </w:r>
      <w:r w:rsidR="00E34444">
        <w:t xml:space="preserve">  </w:t>
      </w:r>
      <w:hyperlink r:id="rId54" w:history="1">
        <w:r w:rsidR="00E34444">
          <w:rPr>
            <w:rStyle w:val="a4"/>
          </w:rPr>
          <w:t>Загрузить</w:t>
        </w:r>
      </w:hyperlink>
    </w:p>
    <w:p w:rsidR="00E34444" w:rsidRDefault="003D2DAD" w:rsidP="00E34444">
      <w:pPr>
        <w:spacing w:line="240" w:lineRule="auto"/>
        <w:jc w:val="left"/>
      </w:pPr>
      <w:hyperlink r:id="rId55" w:history="1">
        <w:r w:rsidR="00E34444">
          <w:rPr>
            <w:rStyle w:val="a4"/>
          </w:rPr>
          <w:t>Отгрузка/приемка ЛП с обратным порядком акцептирования</w:t>
        </w:r>
      </w:hyperlink>
      <w:r w:rsidR="00E34444">
        <w:br/>
      </w:r>
      <w:proofErr w:type="spellStart"/>
      <w:r w:rsidR="00E34444">
        <w:rPr>
          <w:rStyle w:val="gray"/>
        </w:rPr>
        <w:t>docx</w:t>
      </w:r>
      <w:proofErr w:type="spellEnd"/>
      <w:r w:rsidR="00E34444">
        <w:rPr>
          <w:rStyle w:val="gray"/>
        </w:rPr>
        <w:t xml:space="preserve"> (18 кб)</w:t>
      </w:r>
      <w:r w:rsidR="00E34444">
        <w:t xml:space="preserve">  </w:t>
      </w:r>
      <w:hyperlink r:id="rId56" w:history="1">
        <w:r w:rsidR="00E34444">
          <w:rPr>
            <w:rStyle w:val="a4"/>
          </w:rPr>
          <w:t>Загрузить</w:t>
        </w:r>
      </w:hyperlink>
    </w:p>
    <w:p w:rsidR="00E34444" w:rsidRDefault="003D2DAD" w:rsidP="00E34444">
      <w:pPr>
        <w:spacing w:line="240" w:lineRule="auto"/>
        <w:jc w:val="left"/>
      </w:pPr>
      <w:hyperlink r:id="rId57" w:history="1">
        <w:r w:rsidR="00E34444">
          <w:rPr>
            <w:rStyle w:val="a4"/>
          </w:rPr>
          <w:t>Внутреннее перемещение ЛП</w:t>
        </w:r>
      </w:hyperlink>
      <w:r w:rsidR="00E34444">
        <w:br/>
      </w:r>
      <w:proofErr w:type="spellStart"/>
      <w:r w:rsidR="00E34444">
        <w:rPr>
          <w:rStyle w:val="gray"/>
        </w:rPr>
        <w:t>docx</w:t>
      </w:r>
      <w:proofErr w:type="spellEnd"/>
      <w:r w:rsidR="00E34444">
        <w:rPr>
          <w:rStyle w:val="gray"/>
        </w:rPr>
        <w:t xml:space="preserve"> (16 кб)</w:t>
      </w:r>
      <w:r w:rsidR="00E34444">
        <w:t xml:space="preserve">  </w:t>
      </w:r>
      <w:hyperlink r:id="rId58" w:history="1">
        <w:r w:rsidR="00E34444">
          <w:rPr>
            <w:rStyle w:val="a4"/>
          </w:rPr>
          <w:t>Загрузить</w:t>
        </w:r>
      </w:hyperlink>
    </w:p>
    <w:p w:rsidR="00E34444" w:rsidRDefault="003D2DAD" w:rsidP="00E34444">
      <w:pPr>
        <w:spacing w:line="240" w:lineRule="auto"/>
        <w:jc w:val="left"/>
      </w:pPr>
      <w:hyperlink r:id="rId59" w:history="1">
        <w:proofErr w:type="spellStart"/>
        <w:r w:rsidR="00E34444">
          <w:rPr>
            <w:rStyle w:val="a4"/>
          </w:rPr>
          <w:t>Перемаркировка</w:t>
        </w:r>
        <w:proofErr w:type="spellEnd"/>
        <w:r w:rsidR="00E34444">
          <w:rPr>
            <w:rStyle w:val="a4"/>
          </w:rPr>
          <w:t>/переупаковка ЛП</w:t>
        </w:r>
      </w:hyperlink>
      <w:r w:rsidR="00E34444">
        <w:br/>
      </w:r>
      <w:proofErr w:type="spellStart"/>
      <w:r w:rsidR="00E34444">
        <w:rPr>
          <w:rStyle w:val="gray"/>
        </w:rPr>
        <w:t>docx</w:t>
      </w:r>
      <w:proofErr w:type="spellEnd"/>
      <w:r w:rsidR="00E34444">
        <w:rPr>
          <w:rStyle w:val="gray"/>
        </w:rPr>
        <w:t xml:space="preserve"> (20 кб)</w:t>
      </w:r>
      <w:r w:rsidR="00E34444">
        <w:t xml:space="preserve">  </w:t>
      </w:r>
      <w:hyperlink r:id="rId60" w:history="1">
        <w:r w:rsidR="00E34444">
          <w:rPr>
            <w:rStyle w:val="a4"/>
          </w:rPr>
          <w:t>Загрузить</w:t>
        </w:r>
      </w:hyperlink>
    </w:p>
    <w:p w:rsidR="00E34444" w:rsidRDefault="003D2DAD" w:rsidP="00E000CE">
      <w:pPr>
        <w:spacing w:line="240" w:lineRule="auto"/>
        <w:jc w:val="left"/>
      </w:pPr>
      <w:hyperlink r:id="rId61" w:history="1">
        <w:r w:rsidR="00E34444">
          <w:rPr>
            <w:rStyle w:val="a4"/>
          </w:rPr>
          <w:t>Агрегирование до транспортной упаковки</w:t>
        </w:r>
      </w:hyperlink>
      <w:r w:rsidR="00E34444">
        <w:t xml:space="preserve">  </w:t>
      </w:r>
      <w:r w:rsidR="00E34444">
        <w:tab/>
      </w:r>
      <w:proofErr w:type="spellStart"/>
      <w:r w:rsidR="00E34444">
        <w:rPr>
          <w:rStyle w:val="gray"/>
        </w:rPr>
        <w:t>docx</w:t>
      </w:r>
      <w:proofErr w:type="spellEnd"/>
      <w:r w:rsidR="00E34444">
        <w:rPr>
          <w:rStyle w:val="gray"/>
        </w:rPr>
        <w:t xml:space="preserve"> (19 кб)</w:t>
      </w:r>
      <w:r w:rsidR="00E34444">
        <w:t xml:space="preserve">  </w:t>
      </w:r>
      <w:hyperlink r:id="rId62" w:history="1">
        <w:r w:rsidR="00E34444">
          <w:rPr>
            <w:rStyle w:val="a4"/>
          </w:rPr>
          <w:t>Загрузить</w:t>
        </w:r>
      </w:hyperlink>
    </w:p>
    <w:p w:rsidR="00E34444" w:rsidRDefault="003D2DAD" w:rsidP="00E000CE">
      <w:pPr>
        <w:spacing w:line="240" w:lineRule="auto"/>
        <w:jc w:val="left"/>
      </w:pPr>
      <w:hyperlink r:id="rId63" w:history="1">
        <w:r w:rsidR="00E34444">
          <w:rPr>
            <w:rStyle w:val="a4"/>
          </w:rPr>
          <w:t>Включение ЛП в упаковку</w:t>
        </w:r>
      </w:hyperlink>
      <w:r w:rsidR="00E34444">
        <w:tab/>
      </w:r>
      <w:r w:rsidR="00E34444">
        <w:tab/>
      </w:r>
      <w:proofErr w:type="spellStart"/>
      <w:r w:rsidR="00E34444">
        <w:rPr>
          <w:rStyle w:val="gray"/>
        </w:rPr>
        <w:t>docx</w:t>
      </w:r>
      <w:proofErr w:type="spellEnd"/>
      <w:r w:rsidR="00E34444">
        <w:rPr>
          <w:rStyle w:val="gray"/>
        </w:rPr>
        <w:t xml:space="preserve"> (17 кб)</w:t>
      </w:r>
      <w:r w:rsidR="00E34444">
        <w:t xml:space="preserve">  </w:t>
      </w:r>
      <w:hyperlink r:id="rId64" w:history="1">
        <w:r w:rsidR="00E34444">
          <w:rPr>
            <w:rStyle w:val="a4"/>
          </w:rPr>
          <w:t>Загрузить</w:t>
        </w:r>
      </w:hyperlink>
    </w:p>
    <w:p w:rsidR="00E34444" w:rsidRDefault="003D2DAD" w:rsidP="00E000CE">
      <w:pPr>
        <w:spacing w:line="240" w:lineRule="auto"/>
        <w:jc w:val="left"/>
      </w:pPr>
      <w:hyperlink r:id="rId65" w:history="1">
        <w:r w:rsidR="00E34444">
          <w:rPr>
            <w:rStyle w:val="a4"/>
          </w:rPr>
          <w:t>Изъятие ЛП из упаковок</w:t>
        </w:r>
      </w:hyperlink>
      <w:r w:rsidR="00E34444">
        <w:tab/>
      </w:r>
      <w:r w:rsidR="00E34444">
        <w:tab/>
      </w:r>
      <w:proofErr w:type="spellStart"/>
      <w:r w:rsidR="00E34444">
        <w:rPr>
          <w:rStyle w:val="gray"/>
        </w:rPr>
        <w:t>docx</w:t>
      </w:r>
      <w:proofErr w:type="spellEnd"/>
      <w:r w:rsidR="00E34444">
        <w:rPr>
          <w:rStyle w:val="gray"/>
        </w:rPr>
        <w:t xml:space="preserve"> (19 кб)</w:t>
      </w:r>
      <w:r w:rsidR="00E34444">
        <w:t xml:space="preserve">  </w:t>
      </w:r>
      <w:hyperlink r:id="rId66" w:history="1">
        <w:r w:rsidR="00E34444">
          <w:rPr>
            <w:rStyle w:val="a4"/>
          </w:rPr>
          <w:t>Загрузить</w:t>
        </w:r>
      </w:hyperlink>
    </w:p>
    <w:p w:rsidR="00E34444" w:rsidRDefault="003D2DAD" w:rsidP="00E000CE">
      <w:pPr>
        <w:spacing w:line="240" w:lineRule="auto"/>
        <w:jc w:val="left"/>
      </w:pPr>
      <w:hyperlink r:id="rId67" w:history="1">
        <w:r w:rsidR="00E34444">
          <w:rPr>
            <w:rStyle w:val="a4"/>
          </w:rPr>
          <w:t>Расформирование транспортной упаковки</w:t>
        </w:r>
      </w:hyperlink>
      <w:r w:rsidR="00E34444">
        <w:tab/>
      </w:r>
      <w:r w:rsidR="00E34444">
        <w:tab/>
      </w:r>
      <w:proofErr w:type="spellStart"/>
      <w:r w:rsidR="00E34444">
        <w:rPr>
          <w:rStyle w:val="gray"/>
        </w:rPr>
        <w:t>docx</w:t>
      </w:r>
      <w:proofErr w:type="spellEnd"/>
      <w:r w:rsidR="00E34444">
        <w:rPr>
          <w:rStyle w:val="gray"/>
        </w:rPr>
        <w:t xml:space="preserve"> (18 кб)</w:t>
      </w:r>
      <w:r w:rsidR="00E34444">
        <w:t xml:space="preserve">  </w:t>
      </w:r>
      <w:hyperlink r:id="rId68" w:history="1">
        <w:r w:rsidR="00E34444">
          <w:rPr>
            <w:rStyle w:val="a4"/>
          </w:rPr>
          <w:t>Загрузить</w:t>
        </w:r>
      </w:hyperlink>
    </w:p>
    <w:p w:rsidR="00E34444" w:rsidRDefault="003D2DAD" w:rsidP="00E000CE">
      <w:pPr>
        <w:spacing w:line="240" w:lineRule="auto"/>
        <w:jc w:val="left"/>
      </w:pPr>
      <w:hyperlink r:id="rId69" w:history="1">
        <w:r w:rsidR="00E34444">
          <w:rPr>
            <w:rStyle w:val="a4"/>
          </w:rPr>
          <w:t>Розничная продажа ЛП</w:t>
        </w:r>
      </w:hyperlink>
      <w:r w:rsidR="00E34444">
        <w:tab/>
      </w:r>
      <w:r w:rsidR="00E34444">
        <w:tab/>
      </w:r>
      <w:proofErr w:type="spellStart"/>
      <w:r w:rsidR="00E34444">
        <w:rPr>
          <w:rStyle w:val="gray"/>
        </w:rPr>
        <w:t>docx</w:t>
      </w:r>
      <w:proofErr w:type="spellEnd"/>
      <w:r w:rsidR="00E34444">
        <w:rPr>
          <w:rStyle w:val="gray"/>
        </w:rPr>
        <w:t xml:space="preserve"> (18 кб)</w:t>
      </w:r>
      <w:r w:rsidR="00E34444">
        <w:t xml:space="preserve">  </w:t>
      </w:r>
      <w:hyperlink r:id="rId70" w:history="1">
        <w:r w:rsidR="00E34444">
          <w:rPr>
            <w:rStyle w:val="a4"/>
          </w:rPr>
          <w:t>Загрузить</w:t>
        </w:r>
      </w:hyperlink>
    </w:p>
    <w:p w:rsidR="00E34444" w:rsidRDefault="003D2DAD" w:rsidP="00E000CE">
      <w:pPr>
        <w:spacing w:line="240" w:lineRule="auto"/>
        <w:jc w:val="left"/>
      </w:pPr>
      <w:hyperlink r:id="rId71" w:history="1">
        <w:r w:rsidR="00E34444">
          <w:rPr>
            <w:rStyle w:val="a4"/>
          </w:rPr>
          <w:t>Выдача ЛП по рецепту</w:t>
        </w:r>
      </w:hyperlink>
      <w:r w:rsidR="00E34444">
        <w:tab/>
      </w:r>
      <w:r w:rsidR="00E34444">
        <w:tab/>
      </w:r>
      <w:proofErr w:type="spellStart"/>
      <w:r w:rsidR="00E34444">
        <w:rPr>
          <w:rStyle w:val="gray"/>
        </w:rPr>
        <w:t>docx</w:t>
      </w:r>
      <w:proofErr w:type="spellEnd"/>
      <w:r w:rsidR="00E34444">
        <w:rPr>
          <w:rStyle w:val="gray"/>
        </w:rPr>
        <w:t xml:space="preserve"> (17 кб)</w:t>
      </w:r>
      <w:r w:rsidR="00E34444">
        <w:t xml:space="preserve">  </w:t>
      </w:r>
      <w:hyperlink r:id="rId72" w:history="1">
        <w:r w:rsidR="00E34444">
          <w:rPr>
            <w:rStyle w:val="a4"/>
          </w:rPr>
          <w:t>Загрузить</w:t>
        </w:r>
      </w:hyperlink>
    </w:p>
    <w:p w:rsidR="00E34444" w:rsidRDefault="003D2DAD" w:rsidP="00E000CE">
      <w:pPr>
        <w:spacing w:line="240" w:lineRule="auto"/>
        <w:jc w:val="left"/>
      </w:pPr>
      <w:hyperlink r:id="rId73" w:history="1">
        <w:r w:rsidR="00E34444">
          <w:rPr>
            <w:rStyle w:val="a4"/>
          </w:rPr>
          <w:t>Выдача ЛП в медицинском учреждении</w:t>
        </w:r>
      </w:hyperlink>
      <w:r w:rsidR="00E34444">
        <w:tab/>
      </w:r>
      <w:r w:rsidR="00E34444">
        <w:tab/>
      </w:r>
      <w:proofErr w:type="spellStart"/>
      <w:r w:rsidR="00E34444">
        <w:rPr>
          <w:rStyle w:val="gray"/>
        </w:rPr>
        <w:t>docx</w:t>
      </w:r>
      <w:proofErr w:type="spellEnd"/>
      <w:r w:rsidR="00E34444">
        <w:rPr>
          <w:rStyle w:val="gray"/>
        </w:rPr>
        <w:t xml:space="preserve"> (17 кб)</w:t>
      </w:r>
      <w:r w:rsidR="00E34444">
        <w:t xml:space="preserve">  </w:t>
      </w:r>
      <w:hyperlink r:id="rId74" w:history="1">
        <w:r w:rsidR="00E34444">
          <w:rPr>
            <w:rStyle w:val="a4"/>
          </w:rPr>
          <w:t>Загрузить</w:t>
        </w:r>
      </w:hyperlink>
    </w:p>
    <w:p w:rsidR="00E34444" w:rsidRDefault="003D2DAD" w:rsidP="00E000CE">
      <w:pPr>
        <w:spacing w:line="240" w:lineRule="auto"/>
        <w:jc w:val="left"/>
      </w:pPr>
      <w:hyperlink r:id="rId75" w:history="1">
        <w:r w:rsidR="00E34444">
          <w:rPr>
            <w:rStyle w:val="a4"/>
          </w:rPr>
          <w:t>Передача ЛП на уничтожение и Уничтожение ЛП</w:t>
        </w:r>
      </w:hyperlink>
      <w:r w:rsidR="00E34444">
        <w:tab/>
      </w:r>
      <w:proofErr w:type="spellStart"/>
      <w:r w:rsidR="00E34444">
        <w:rPr>
          <w:rStyle w:val="gray"/>
        </w:rPr>
        <w:t>docx</w:t>
      </w:r>
      <w:proofErr w:type="spellEnd"/>
      <w:r w:rsidR="00E34444">
        <w:rPr>
          <w:rStyle w:val="gray"/>
        </w:rPr>
        <w:t xml:space="preserve"> (17 кб)</w:t>
      </w:r>
      <w:r w:rsidR="00E34444">
        <w:t xml:space="preserve">  </w:t>
      </w:r>
      <w:hyperlink r:id="rId76" w:history="1">
        <w:r w:rsidR="00E34444">
          <w:rPr>
            <w:rStyle w:val="a4"/>
          </w:rPr>
          <w:t>Загрузить</w:t>
        </w:r>
      </w:hyperlink>
    </w:p>
    <w:p w:rsidR="00E34444" w:rsidRDefault="003D2DAD" w:rsidP="00E000CE">
      <w:pPr>
        <w:spacing w:line="240" w:lineRule="auto"/>
        <w:jc w:val="left"/>
      </w:pPr>
      <w:hyperlink r:id="rId77" w:history="1">
        <w:r w:rsidR="00E34444">
          <w:rPr>
            <w:rStyle w:val="a4"/>
          </w:rPr>
          <w:t>Вывод ЛП из оборота по различным причинам</w:t>
        </w:r>
      </w:hyperlink>
      <w:r w:rsidR="00E34444">
        <w:tab/>
      </w:r>
      <w:r w:rsidR="00E34444">
        <w:tab/>
      </w:r>
      <w:r w:rsidR="00E34444">
        <w:tab/>
      </w:r>
      <w:proofErr w:type="spellStart"/>
      <w:r w:rsidR="00E34444">
        <w:rPr>
          <w:rStyle w:val="gray"/>
        </w:rPr>
        <w:t>docx</w:t>
      </w:r>
      <w:proofErr w:type="spellEnd"/>
      <w:r w:rsidR="00E34444">
        <w:rPr>
          <w:rStyle w:val="gray"/>
        </w:rPr>
        <w:t xml:space="preserve"> (17 кб)</w:t>
      </w:r>
      <w:r w:rsidR="00E34444">
        <w:t xml:space="preserve">  </w:t>
      </w:r>
      <w:hyperlink r:id="rId78" w:history="1">
        <w:r w:rsidR="00E34444">
          <w:rPr>
            <w:rStyle w:val="a4"/>
          </w:rPr>
          <w:t>Загрузить</w:t>
        </w:r>
      </w:hyperlink>
    </w:p>
    <w:p w:rsidR="00E34444" w:rsidRDefault="003D2DAD" w:rsidP="00E000CE">
      <w:pPr>
        <w:spacing w:line="240" w:lineRule="auto"/>
        <w:jc w:val="left"/>
      </w:pPr>
      <w:hyperlink r:id="rId79" w:history="1">
        <w:r w:rsidR="00E34444">
          <w:rPr>
            <w:rStyle w:val="a4"/>
          </w:rPr>
          <w:t xml:space="preserve">Отмена ранее зарегистрированной собственной операции </w:t>
        </w:r>
      </w:hyperlink>
      <w:r w:rsidR="00E34444">
        <w:tab/>
      </w:r>
      <w:r w:rsidR="00E34444">
        <w:tab/>
      </w:r>
      <w:proofErr w:type="spellStart"/>
      <w:r w:rsidR="00E34444">
        <w:rPr>
          <w:rStyle w:val="gray"/>
        </w:rPr>
        <w:t>docx</w:t>
      </w:r>
      <w:proofErr w:type="spellEnd"/>
      <w:r w:rsidR="00E34444">
        <w:rPr>
          <w:rStyle w:val="gray"/>
        </w:rPr>
        <w:t xml:space="preserve"> (17 кб)</w:t>
      </w:r>
      <w:r w:rsidR="00E34444">
        <w:t xml:space="preserve">  </w:t>
      </w:r>
      <w:hyperlink r:id="rId80" w:history="1">
        <w:r w:rsidR="00E34444">
          <w:rPr>
            <w:rStyle w:val="a4"/>
          </w:rPr>
          <w:t>Загрузить</w:t>
        </w:r>
      </w:hyperlink>
    </w:p>
    <w:p w:rsidR="00E34444" w:rsidRDefault="003D2DAD" w:rsidP="00E000CE">
      <w:pPr>
        <w:spacing w:line="240" w:lineRule="auto"/>
        <w:jc w:val="left"/>
      </w:pPr>
      <w:hyperlink r:id="rId81" w:history="1">
        <w:r w:rsidR="00E34444">
          <w:rPr>
            <w:rStyle w:val="a4"/>
          </w:rPr>
          <w:t>Отзыв продавцом части переданного Покупателю товара</w:t>
        </w:r>
      </w:hyperlink>
      <w:r w:rsidR="00E34444">
        <w:tab/>
      </w:r>
      <w:r w:rsidR="00E34444">
        <w:tab/>
      </w:r>
      <w:proofErr w:type="spellStart"/>
      <w:r w:rsidR="00E34444">
        <w:rPr>
          <w:rStyle w:val="gray"/>
        </w:rPr>
        <w:t>docx</w:t>
      </w:r>
      <w:proofErr w:type="spellEnd"/>
      <w:r w:rsidR="00E34444">
        <w:rPr>
          <w:rStyle w:val="gray"/>
        </w:rPr>
        <w:t xml:space="preserve"> (17 кб)</w:t>
      </w:r>
      <w:r w:rsidR="00E34444">
        <w:t xml:space="preserve">  </w:t>
      </w:r>
      <w:hyperlink r:id="rId82" w:history="1">
        <w:r w:rsidR="00E34444">
          <w:rPr>
            <w:rStyle w:val="a4"/>
          </w:rPr>
          <w:t>Загрузить</w:t>
        </w:r>
      </w:hyperlink>
    </w:p>
    <w:p w:rsidR="00E34444" w:rsidRDefault="003D2DAD" w:rsidP="00E000CE">
      <w:pPr>
        <w:spacing w:line="240" w:lineRule="auto"/>
        <w:jc w:val="left"/>
      </w:pPr>
      <w:hyperlink r:id="rId83" w:history="1">
        <w:r w:rsidR="00E34444">
          <w:rPr>
            <w:rStyle w:val="a4"/>
          </w:rPr>
          <w:t xml:space="preserve">Отказ покупателя от приемки части товара </w:t>
        </w:r>
      </w:hyperlink>
      <w:r w:rsidR="00E34444">
        <w:tab/>
      </w:r>
      <w:r w:rsidR="00E34444">
        <w:tab/>
      </w:r>
      <w:r w:rsidR="00E34444">
        <w:tab/>
      </w:r>
      <w:r w:rsidR="00E34444">
        <w:tab/>
      </w:r>
      <w:proofErr w:type="spellStart"/>
      <w:r w:rsidR="00E34444">
        <w:rPr>
          <w:rStyle w:val="gray"/>
        </w:rPr>
        <w:t>docx</w:t>
      </w:r>
      <w:proofErr w:type="spellEnd"/>
      <w:r w:rsidR="00E34444">
        <w:rPr>
          <w:rStyle w:val="gray"/>
        </w:rPr>
        <w:t xml:space="preserve"> (17 кб)</w:t>
      </w:r>
      <w:r w:rsidR="00E34444">
        <w:t xml:space="preserve">  </w:t>
      </w:r>
      <w:hyperlink r:id="rId84" w:history="1">
        <w:r w:rsidR="00E34444">
          <w:rPr>
            <w:rStyle w:val="a4"/>
          </w:rPr>
          <w:t>Загрузить</w:t>
        </w:r>
      </w:hyperlink>
    </w:p>
    <w:p w:rsidR="00E34444" w:rsidRDefault="00E34444" w:rsidP="00E34444">
      <w:pPr>
        <w:spacing w:line="240" w:lineRule="auto"/>
      </w:pPr>
    </w:p>
    <w:p w:rsidR="00E34444" w:rsidRDefault="00E34444" w:rsidP="00E34444">
      <w:pPr>
        <w:pStyle w:val="2"/>
      </w:pPr>
      <w:r>
        <w:t>Разработчикам учетных систем</w:t>
      </w:r>
    </w:p>
    <w:p w:rsidR="00E34444" w:rsidRDefault="003D2DAD" w:rsidP="00E000CE">
      <w:pPr>
        <w:spacing w:line="240" w:lineRule="auto"/>
        <w:jc w:val="left"/>
      </w:pPr>
      <w:hyperlink r:id="rId85" w:history="1">
        <w:r w:rsidR="00E34444">
          <w:rPr>
            <w:rStyle w:val="a4"/>
          </w:rPr>
          <w:t>Протокол обмена интерфейсного уровня</w:t>
        </w:r>
      </w:hyperlink>
      <w:r w:rsidR="00E34444">
        <w:t xml:space="preserve"> </w:t>
      </w:r>
      <w:r w:rsidR="00E34444">
        <w:tab/>
      </w:r>
      <w:r w:rsidR="00E34444">
        <w:tab/>
      </w:r>
      <w:r w:rsidR="00E34444">
        <w:tab/>
      </w:r>
      <w:r w:rsidR="00E34444">
        <w:tab/>
      </w:r>
      <w:proofErr w:type="spellStart"/>
      <w:r w:rsidR="00E34444">
        <w:rPr>
          <w:rStyle w:val="gray"/>
        </w:rPr>
        <w:t>pdf</w:t>
      </w:r>
      <w:proofErr w:type="spellEnd"/>
      <w:r w:rsidR="00E34444">
        <w:rPr>
          <w:rStyle w:val="gray"/>
        </w:rPr>
        <w:t xml:space="preserve"> (1 086 кб)</w:t>
      </w:r>
      <w:r w:rsidR="00E34444">
        <w:t xml:space="preserve"> </w:t>
      </w:r>
      <w:hyperlink r:id="rId86" w:history="1">
        <w:r w:rsidR="00E34444">
          <w:rPr>
            <w:rStyle w:val="a4"/>
          </w:rPr>
          <w:t>Загрузить</w:t>
        </w:r>
      </w:hyperlink>
    </w:p>
    <w:p w:rsidR="00E34444" w:rsidRDefault="003D2DAD" w:rsidP="00E000CE">
      <w:pPr>
        <w:spacing w:line="240" w:lineRule="auto"/>
        <w:jc w:val="left"/>
      </w:pPr>
      <w:hyperlink r:id="rId87" w:history="1">
        <w:r w:rsidR="00E34444">
          <w:rPr>
            <w:rStyle w:val="a4"/>
          </w:rPr>
          <w:t>Схемы и форматы для разработчиков учетных систем</w:t>
        </w:r>
        <w:proofErr w:type="gramStart"/>
      </w:hyperlink>
      <w:r w:rsidR="00E34444">
        <w:tab/>
      </w:r>
      <w:r w:rsidR="00E34444">
        <w:tab/>
        <w:t>В</w:t>
      </w:r>
      <w:proofErr w:type="gramEnd"/>
      <w:r w:rsidR="00E34444">
        <w:t xml:space="preserve">ступает в силу с 14.11.2017 </w:t>
      </w:r>
      <w:proofErr w:type="spellStart"/>
      <w:r w:rsidR="00E34444">
        <w:rPr>
          <w:rStyle w:val="gray"/>
        </w:rPr>
        <w:t>zip</w:t>
      </w:r>
      <w:proofErr w:type="spellEnd"/>
      <w:r w:rsidR="00E34444">
        <w:rPr>
          <w:rStyle w:val="gray"/>
        </w:rPr>
        <w:t xml:space="preserve"> (4 583 кб)</w:t>
      </w:r>
      <w:r w:rsidR="00E34444">
        <w:t xml:space="preserve"> </w:t>
      </w:r>
      <w:hyperlink r:id="rId88" w:history="1">
        <w:r w:rsidR="00E34444">
          <w:rPr>
            <w:rStyle w:val="a4"/>
          </w:rPr>
          <w:t>Загрузить</w:t>
        </w:r>
      </w:hyperlink>
    </w:p>
    <w:p w:rsidR="00E34444" w:rsidRDefault="00E34444" w:rsidP="00E000CE">
      <w:pPr>
        <w:spacing w:line="240" w:lineRule="auto"/>
        <w:jc w:val="left"/>
      </w:pPr>
      <w:r>
        <w:t>Схемы и форматы по итогам реализации эксперимента могут меняться.</w:t>
      </w:r>
    </w:p>
    <w:p w:rsidR="00E000CE" w:rsidRDefault="00E000CE" w:rsidP="00E34444">
      <w:pPr>
        <w:spacing w:line="240" w:lineRule="auto"/>
      </w:pPr>
    </w:p>
    <w:p w:rsidR="00E34444" w:rsidRDefault="00E34444" w:rsidP="00E34444">
      <w:pPr>
        <w:pStyle w:val="2"/>
      </w:pPr>
      <w:r>
        <w:t>Параметры доступа к сервисам</w:t>
      </w:r>
    </w:p>
    <w:p w:rsidR="00E34444" w:rsidRDefault="00E34444" w:rsidP="00E34444">
      <w:pPr>
        <w:pStyle w:val="a5"/>
        <w:spacing w:before="0" w:beforeAutospacing="0" w:after="0" w:afterAutospacing="0"/>
      </w:pPr>
      <w:r>
        <w:t>Сервисы электронного взаимодействия с учетными системами находятся на стадии тестирования.</w:t>
      </w:r>
    </w:p>
    <w:p w:rsidR="00E34444" w:rsidRDefault="00E34444" w:rsidP="00E34444">
      <w:pPr>
        <w:pStyle w:val="2"/>
      </w:pPr>
      <w:r>
        <w:t>Часто задаваемые вопросы</w:t>
      </w:r>
    </w:p>
    <w:p w:rsidR="00E34444" w:rsidRDefault="00E34444" w:rsidP="00E000CE">
      <w:pPr>
        <w:pStyle w:val="a5"/>
        <w:tabs>
          <w:tab w:val="left" w:pos="284"/>
        </w:tabs>
        <w:spacing w:before="0" w:beforeAutospacing="0" w:after="0" w:afterAutospacing="0"/>
        <w:jc w:val="both"/>
      </w:pPr>
      <w:r>
        <w:t>Основные нормативные правовые акты, регулирующие проведение Эксперимента по маркировке лекарственных препаратов в Российской Федерации?</w:t>
      </w:r>
    </w:p>
    <w:p w:rsidR="00E34444" w:rsidRDefault="00E34444" w:rsidP="00E000CE">
      <w:pPr>
        <w:numPr>
          <w:ilvl w:val="0"/>
          <w:numId w:val="29"/>
        </w:numPr>
        <w:tabs>
          <w:tab w:val="left" w:pos="284"/>
        </w:tabs>
        <w:spacing w:line="240" w:lineRule="auto"/>
        <w:ind w:left="0" w:firstLine="0"/>
      </w:pPr>
      <w:r>
        <w:t xml:space="preserve">Паспорт приоритетного проекта «Внедрение автоматизированной системы мониторинга движения лекарственных препаратов от производителя до конечного потребителя для защиты населения от фальсифицированных лекарственных препаратов и оперативного выведения из оборота контрафактных и недоброкачественных препаратов», </w:t>
      </w:r>
      <w:r>
        <w:lastRenderedPageBreak/>
        <w:t>утвержденный президиумом Совета при Президенте Российской Федерации по стратегическому развитию и приоритетным проектам (Протокол от 25.10.2016 № 9);</w:t>
      </w:r>
    </w:p>
    <w:p w:rsidR="00E34444" w:rsidRDefault="00E34444" w:rsidP="00E000CE">
      <w:pPr>
        <w:numPr>
          <w:ilvl w:val="0"/>
          <w:numId w:val="29"/>
        </w:numPr>
        <w:tabs>
          <w:tab w:val="left" w:pos="284"/>
        </w:tabs>
        <w:spacing w:line="240" w:lineRule="auto"/>
        <w:ind w:left="0" w:firstLine="0"/>
      </w:pPr>
      <w:r>
        <w:t>Постановление Правительства РФ от 24.01.2017 № 62 «О проведении эксперимента по маркировке контрольными (идентификационными) знаками и мониторингу за оборотом отдельных видов лекарственных препаратов для медицинского применения»;</w:t>
      </w:r>
    </w:p>
    <w:p w:rsidR="00E34444" w:rsidRDefault="00E34444" w:rsidP="00E000CE">
      <w:pPr>
        <w:numPr>
          <w:ilvl w:val="0"/>
          <w:numId w:val="29"/>
        </w:numPr>
        <w:tabs>
          <w:tab w:val="left" w:pos="284"/>
        </w:tabs>
        <w:spacing w:line="240" w:lineRule="auto"/>
        <w:ind w:left="0" w:firstLine="0"/>
      </w:pPr>
      <w:r>
        <w:t>Методические рекомендации для проведения эксперимента по маркировке контрольными (идентификационными) знаками и мониторингу за оборотом отдельных видов лекарственных препаратов для медицинского применения, находящихся в гражданском обороте на территории Российской Федерации, утвержденные Приказом Минздрава России от 28.02.2017.</w:t>
      </w:r>
    </w:p>
    <w:p w:rsidR="00E34444" w:rsidRDefault="00E34444" w:rsidP="00E000CE">
      <w:pPr>
        <w:pStyle w:val="a5"/>
        <w:tabs>
          <w:tab w:val="left" w:pos="284"/>
        </w:tabs>
        <w:spacing w:before="0" w:beforeAutospacing="0" w:after="0" w:afterAutospacing="0"/>
        <w:jc w:val="both"/>
      </w:pPr>
      <w:r>
        <w:t>Чем маркируются лекарственные препараты?</w:t>
      </w:r>
    </w:p>
    <w:p w:rsidR="00E34444" w:rsidRDefault="00E34444" w:rsidP="00E000CE">
      <w:pPr>
        <w:numPr>
          <w:ilvl w:val="0"/>
          <w:numId w:val="29"/>
        </w:numPr>
        <w:tabs>
          <w:tab w:val="left" w:pos="284"/>
        </w:tabs>
        <w:spacing w:line="240" w:lineRule="auto"/>
        <w:ind w:left="0" w:firstLine="0"/>
      </w:pPr>
      <w:r>
        <w:t>Маркировка лекарственных препаратов в целях проведения эксперимента осуществляется производителями лекарственных препаратов с использованием двухмерного штрихового кода (</w:t>
      </w:r>
      <w:proofErr w:type="spellStart"/>
      <w:r>
        <w:t>DataMatrix</w:t>
      </w:r>
      <w:proofErr w:type="spellEnd"/>
      <w:r>
        <w:t>).</w:t>
      </w:r>
    </w:p>
    <w:p w:rsidR="00E34444" w:rsidRDefault="00E34444" w:rsidP="00E000CE">
      <w:pPr>
        <w:pStyle w:val="a5"/>
        <w:tabs>
          <w:tab w:val="left" w:pos="284"/>
        </w:tabs>
        <w:spacing w:before="0" w:beforeAutospacing="0" w:after="0" w:afterAutospacing="0"/>
        <w:jc w:val="both"/>
      </w:pPr>
      <w:r>
        <w:t>Роли федеральных органов исполнительной власти в сфере проведения Эксперимента по маркировке лекарственных препаратов контрольными знаками?</w:t>
      </w:r>
    </w:p>
    <w:p w:rsidR="00E34444" w:rsidRDefault="00E34444" w:rsidP="00E000CE">
      <w:pPr>
        <w:numPr>
          <w:ilvl w:val="0"/>
          <w:numId w:val="29"/>
        </w:numPr>
        <w:tabs>
          <w:tab w:val="left" w:pos="284"/>
        </w:tabs>
        <w:spacing w:line="240" w:lineRule="auto"/>
        <w:ind w:left="0" w:firstLine="0"/>
      </w:pPr>
      <w:r>
        <w:t>Ключевыми участниками – методологами эксперимента по маркировке лекарственных препаратов являются Минздрав России, Росздравнадзор.</w:t>
      </w:r>
      <w:r>
        <w:br/>
        <w:t xml:space="preserve">Федеральная налоговая служба – оператор информационной системы маркировки лекарственных препаратов, осуществляющий информационное обеспечение проведения Эксперимента. </w:t>
      </w:r>
    </w:p>
    <w:p w:rsidR="00E34444" w:rsidRDefault="00E34444" w:rsidP="00E000CE">
      <w:pPr>
        <w:pStyle w:val="a5"/>
        <w:tabs>
          <w:tab w:val="left" w:pos="284"/>
        </w:tabs>
        <w:spacing w:before="0" w:beforeAutospacing="0" w:after="0" w:afterAutospacing="0"/>
        <w:jc w:val="both"/>
      </w:pPr>
      <w:r>
        <w:t>Где можно найти более подробную информацию о проведении Эксперимента по маркировке лекарственных препаратов?</w:t>
      </w:r>
    </w:p>
    <w:p w:rsidR="00E34444" w:rsidRDefault="00E34444" w:rsidP="00E000CE">
      <w:pPr>
        <w:pStyle w:val="a5"/>
        <w:numPr>
          <w:ilvl w:val="0"/>
          <w:numId w:val="30"/>
        </w:numPr>
        <w:tabs>
          <w:tab w:val="left" w:pos="284"/>
        </w:tabs>
        <w:spacing w:before="0" w:beforeAutospacing="0" w:after="0" w:afterAutospacing="0"/>
        <w:ind w:left="0" w:firstLine="0"/>
        <w:jc w:val="both"/>
      </w:pPr>
      <w:r>
        <w:t xml:space="preserve">На официальном сайте ФНС России (www.nalog.ru) </w:t>
      </w:r>
      <w:hyperlink r:id="rId89" w:history="1">
        <w:r>
          <w:rPr>
            <w:rStyle w:val="a4"/>
            <w:rFonts w:eastAsiaTheme="majorEastAsia"/>
          </w:rPr>
          <w:t>в подразделе «Лекарственные препараты»</w:t>
        </w:r>
      </w:hyperlink>
      <w:r>
        <w:t xml:space="preserve"> раздела «Маркировка товаров»;</w:t>
      </w:r>
      <w:r>
        <w:br/>
        <w:t xml:space="preserve">Также подробную информацию можно получить на официальных сайтах органов государственной власти и организаций – участников маркировки. </w:t>
      </w:r>
    </w:p>
    <w:p w:rsidR="00E34444" w:rsidRDefault="00E34444" w:rsidP="00E000CE">
      <w:pPr>
        <w:pStyle w:val="a5"/>
        <w:tabs>
          <w:tab w:val="left" w:pos="284"/>
        </w:tabs>
        <w:spacing w:before="0" w:beforeAutospacing="0" w:after="0" w:afterAutospacing="0"/>
        <w:jc w:val="both"/>
      </w:pPr>
      <w:r>
        <w:t>Кто имеет доступ к сведениям, содержащимся в ИР маркировки?</w:t>
      </w:r>
    </w:p>
    <w:p w:rsidR="00E34444" w:rsidRDefault="00E34444" w:rsidP="00E000CE">
      <w:pPr>
        <w:pStyle w:val="a5"/>
        <w:numPr>
          <w:ilvl w:val="0"/>
          <w:numId w:val="30"/>
        </w:numPr>
        <w:tabs>
          <w:tab w:val="left" w:pos="284"/>
        </w:tabs>
        <w:spacing w:before="0" w:beforeAutospacing="0" w:after="0" w:afterAutospacing="0"/>
        <w:ind w:left="0" w:firstLine="0"/>
        <w:jc w:val="both"/>
      </w:pPr>
      <w:r>
        <w:t xml:space="preserve">К сведениям имеют доступ все зарегистрированные в ней участники Эксперимента (каждый участник имеет доступ к сведениям по товарам, находящимся в его обороте), а также государственные органы, осуществляющие контроль в сфере маркировки товаров. </w:t>
      </w:r>
    </w:p>
    <w:p w:rsidR="00E34444" w:rsidRDefault="00E34444" w:rsidP="00E000CE">
      <w:pPr>
        <w:pStyle w:val="a5"/>
        <w:tabs>
          <w:tab w:val="left" w:pos="284"/>
        </w:tabs>
        <w:spacing w:before="0" w:beforeAutospacing="0" w:after="0" w:afterAutospacing="0"/>
        <w:jc w:val="both"/>
      </w:pPr>
      <w:r>
        <w:t>Какие группы лекарственных препаратов являются приоритетными для маркировки в рамках проведения Эксперимента?</w:t>
      </w:r>
    </w:p>
    <w:p w:rsidR="00E34444" w:rsidRDefault="00E34444" w:rsidP="00E000CE">
      <w:pPr>
        <w:pStyle w:val="a5"/>
        <w:numPr>
          <w:ilvl w:val="0"/>
          <w:numId w:val="30"/>
        </w:numPr>
        <w:tabs>
          <w:tab w:val="left" w:pos="284"/>
        </w:tabs>
        <w:spacing w:before="0" w:beforeAutospacing="0" w:after="0" w:afterAutospacing="0"/>
        <w:ind w:left="0" w:firstLine="0"/>
        <w:jc w:val="both"/>
      </w:pPr>
      <w:r>
        <w:t xml:space="preserve">Приоритетными для участия в Эксперименте являются лекарственные препараты, предназначенные для обеспечения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w:t>
      </w:r>
    </w:p>
    <w:p w:rsidR="00E34444" w:rsidRDefault="00E34444" w:rsidP="00E000CE">
      <w:pPr>
        <w:pStyle w:val="a5"/>
        <w:tabs>
          <w:tab w:val="left" w:pos="284"/>
        </w:tabs>
        <w:spacing w:before="0" w:beforeAutospacing="0" w:after="0" w:afterAutospacing="0"/>
        <w:jc w:val="both"/>
      </w:pPr>
      <w:r>
        <w:t>В какой период проводится Эксперимент по маркировке лекарственных препаратов?</w:t>
      </w:r>
    </w:p>
    <w:p w:rsidR="00E34444" w:rsidRDefault="00E34444" w:rsidP="00E000CE">
      <w:pPr>
        <w:pStyle w:val="a5"/>
        <w:numPr>
          <w:ilvl w:val="0"/>
          <w:numId w:val="30"/>
        </w:numPr>
        <w:tabs>
          <w:tab w:val="left" w:pos="284"/>
        </w:tabs>
        <w:spacing w:before="0" w:beforeAutospacing="0" w:after="0" w:afterAutospacing="0"/>
        <w:ind w:left="0" w:firstLine="0"/>
        <w:jc w:val="both"/>
      </w:pPr>
      <w:r>
        <w:t>Эксперимент проводится на добровольной основе на основании заявок субъектов обращения лекарственных сре</w:t>
      </w:r>
      <w:proofErr w:type="gramStart"/>
      <w:r>
        <w:t>дств в п</w:t>
      </w:r>
      <w:proofErr w:type="gramEnd"/>
      <w:r>
        <w:t xml:space="preserve">ериод с 1 февраля по 31 декабря 2017 г. </w:t>
      </w:r>
    </w:p>
    <w:p w:rsidR="00E34444" w:rsidRDefault="00E34444" w:rsidP="00E000CE">
      <w:pPr>
        <w:pStyle w:val="a5"/>
        <w:tabs>
          <w:tab w:val="left" w:pos="284"/>
        </w:tabs>
        <w:spacing w:before="0" w:beforeAutospacing="0" w:after="0" w:afterAutospacing="0"/>
        <w:jc w:val="both"/>
      </w:pPr>
      <w:r>
        <w:t>Кто является субъектами обращения лекарственных средств?</w:t>
      </w:r>
    </w:p>
    <w:p w:rsidR="00E34444" w:rsidRDefault="00E34444" w:rsidP="00E000CE">
      <w:pPr>
        <w:pStyle w:val="a5"/>
        <w:numPr>
          <w:ilvl w:val="0"/>
          <w:numId w:val="30"/>
        </w:numPr>
        <w:tabs>
          <w:tab w:val="left" w:pos="284"/>
        </w:tabs>
        <w:spacing w:before="0" w:beforeAutospacing="0" w:after="0" w:afterAutospacing="0"/>
        <w:ind w:left="0" w:firstLine="0"/>
        <w:jc w:val="both"/>
      </w:pPr>
      <w:r>
        <w:t xml:space="preserve">Субъектами обращения лекарственных средств являются производители лекарственных средств, организации оптовой торговли лекарственными препаратами, лица, выполняющие функции иностранного изготовителя, организации розничной торговли лекарственными препаратами, медицинские организации, подавшие заявки на участие в Эксперименте. </w:t>
      </w:r>
    </w:p>
    <w:p w:rsidR="00E34444" w:rsidRDefault="00E34444" w:rsidP="00E000CE">
      <w:pPr>
        <w:pStyle w:val="a5"/>
        <w:tabs>
          <w:tab w:val="left" w:pos="284"/>
        </w:tabs>
        <w:spacing w:before="0" w:beforeAutospacing="0" w:after="0" w:afterAutospacing="0"/>
        <w:jc w:val="both"/>
      </w:pPr>
      <w:r>
        <w:t>Будут ли являться участниками оборота лекарственных препаратов логистические склады, склады ответственного хранения, транспортные компании?</w:t>
      </w:r>
    </w:p>
    <w:p w:rsidR="00E34444" w:rsidRDefault="00E34444" w:rsidP="00E000CE">
      <w:pPr>
        <w:pStyle w:val="a5"/>
        <w:numPr>
          <w:ilvl w:val="0"/>
          <w:numId w:val="30"/>
        </w:numPr>
        <w:tabs>
          <w:tab w:val="left" w:pos="284"/>
        </w:tabs>
        <w:spacing w:before="0" w:beforeAutospacing="0" w:after="0" w:afterAutospacing="0"/>
        <w:ind w:left="0" w:firstLine="0"/>
        <w:jc w:val="both"/>
      </w:pPr>
      <w:r>
        <w:t xml:space="preserve">Компании, осуществляющие логистические функции, ответственное хранение, а также транспортные фирмы не считаются участниками оборота. При помещении товара на ответственное хранение в другую организацию компания сообщает о нем в ИС </w:t>
      </w:r>
      <w:r>
        <w:lastRenderedPageBreak/>
        <w:t xml:space="preserve">маркировки как об операции внутреннего перемещения с одного адреса на другой, потому что право собственности на товар не перешло и для системы он продолжает находиться в зоне ответственности собственника такого товара. </w:t>
      </w:r>
    </w:p>
    <w:p w:rsidR="00E34444" w:rsidRDefault="00E34444" w:rsidP="00E000CE">
      <w:pPr>
        <w:pStyle w:val="a5"/>
        <w:tabs>
          <w:tab w:val="left" w:pos="284"/>
        </w:tabs>
        <w:spacing w:before="0" w:beforeAutospacing="0" w:after="0" w:afterAutospacing="0"/>
        <w:jc w:val="both"/>
      </w:pPr>
      <w:r>
        <w:t>Нужно ли аптекам покупать и устанавливать какое-то специальное оборудование для подключения к ИС маркировки? Потребуется ли им устанавливать информационные киоски для проверки легальности лекарственных препаратов покупателями?</w:t>
      </w:r>
    </w:p>
    <w:p w:rsidR="00E34444" w:rsidRDefault="00E34444" w:rsidP="00E000CE">
      <w:pPr>
        <w:pStyle w:val="a5"/>
        <w:numPr>
          <w:ilvl w:val="0"/>
          <w:numId w:val="30"/>
        </w:numPr>
        <w:tabs>
          <w:tab w:val="left" w:pos="284"/>
        </w:tabs>
        <w:spacing w:before="0" w:beforeAutospacing="0" w:after="0" w:afterAutospacing="0"/>
        <w:ind w:left="0" w:firstLine="0"/>
        <w:jc w:val="both"/>
      </w:pPr>
      <w:r>
        <w:t xml:space="preserve">Аптеки должны будут закупить специальные устройства для считывания кода </w:t>
      </w:r>
      <w:proofErr w:type="spellStart"/>
      <w:r>
        <w:t>DataMatrix</w:t>
      </w:r>
      <w:proofErr w:type="spellEnd"/>
      <w:r>
        <w:t xml:space="preserve">. Если в целях конкурентного преимущества аптека захочет оснастить свои торговые залы сканерами, которые позволят покупателям проверять легальность лекарственного препарата по коду </w:t>
      </w:r>
      <w:proofErr w:type="spellStart"/>
      <w:r>
        <w:t>DataMatrix</w:t>
      </w:r>
      <w:proofErr w:type="spellEnd"/>
      <w:r>
        <w:t xml:space="preserve">, то это дело добровольное, такого требования в нормативных правовых документах нет. </w:t>
      </w:r>
    </w:p>
    <w:p w:rsidR="00E34444" w:rsidRDefault="00E34444" w:rsidP="00E000CE">
      <w:pPr>
        <w:pStyle w:val="a5"/>
        <w:tabs>
          <w:tab w:val="left" w:pos="284"/>
        </w:tabs>
        <w:spacing w:before="0" w:beforeAutospacing="0" w:after="0" w:afterAutospacing="0"/>
        <w:jc w:val="both"/>
      </w:pPr>
      <w:r>
        <w:t xml:space="preserve">Если аптека не зарегистрирована в ИС маркировки лекарственных препаратов, </w:t>
      </w:r>
      <w:proofErr w:type="gramStart"/>
      <w:r>
        <w:t>то</w:t>
      </w:r>
      <w:proofErr w:type="gramEnd"/>
      <w:r>
        <w:t xml:space="preserve"> как ей нужно принимать и реализовывать промаркированный товар?</w:t>
      </w:r>
    </w:p>
    <w:p w:rsidR="00E34444" w:rsidRDefault="00E34444" w:rsidP="00E000CE">
      <w:pPr>
        <w:pStyle w:val="a5"/>
        <w:numPr>
          <w:ilvl w:val="0"/>
          <w:numId w:val="30"/>
        </w:numPr>
        <w:tabs>
          <w:tab w:val="left" w:pos="284"/>
        </w:tabs>
        <w:spacing w:before="0" w:beforeAutospacing="0" w:after="0" w:afterAutospacing="0"/>
        <w:ind w:left="0" w:firstLine="0"/>
        <w:jc w:val="both"/>
      </w:pPr>
      <w:r>
        <w:t xml:space="preserve">Если аптека не является участником эксперимента по маркировке, она продолжает работать по-прежнему. Участники же эксперимента благодаря соответствующему функционалу будут сообщать о том, что реализуют лекарственные препараты не участнику эксперимента (как отдельный вид вывода товара из оборота). </w:t>
      </w:r>
    </w:p>
    <w:p w:rsidR="00E34444" w:rsidRDefault="00E34444" w:rsidP="00E000CE">
      <w:pPr>
        <w:pStyle w:val="a5"/>
        <w:tabs>
          <w:tab w:val="left" w:pos="284"/>
        </w:tabs>
        <w:spacing w:before="0" w:beforeAutospacing="0" w:after="0" w:afterAutospacing="0"/>
        <w:jc w:val="both"/>
      </w:pPr>
      <w:r>
        <w:t>Когда наша организация сможет зарегистрироваться в Информационном ресурсе маркировки лекарственных препаратов?</w:t>
      </w:r>
    </w:p>
    <w:p w:rsidR="00E34444" w:rsidRDefault="00E34444" w:rsidP="00E000CE">
      <w:pPr>
        <w:pStyle w:val="a5"/>
        <w:numPr>
          <w:ilvl w:val="0"/>
          <w:numId w:val="30"/>
        </w:numPr>
        <w:tabs>
          <w:tab w:val="left" w:pos="284"/>
        </w:tabs>
        <w:spacing w:before="0" w:beforeAutospacing="0" w:after="0" w:afterAutospacing="0"/>
        <w:ind w:left="0" w:firstLine="0"/>
        <w:jc w:val="both"/>
      </w:pPr>
      <w:r>
        <w:t xml:space="preserve">В настоящее время в информационном ресурсе маркировки лекарственных препаратов будут зарегистрированы только первые участники добровольного Эксперимента – крупнейшие представители </w:t>
      </w:r>
      <w:proofErr w:type="spellStart"/>
      <w:r>
        <w:t>фармотрасли</w:t>
      </w:r>
      <w:proofErr w:type="spellEnd"/>
      <w:r>
        <w:t>.</w:t>
      </w:r>
      <w:r>
        <w:br/>
        <w:t xml:space="preserve">Решение о дальнейшем масштабировании информационного ресурса маркировки лекарственных препаратов на остальных представителей </w:t>
      </w:r>
      <w:proofErr w:type="spellStart"/>
      <w:r>
        <w:t>фармотрасли</w:t>
      </w:r>
      <w:proofErr w:type="spellEnd"/>
      <w:r>
        <w:t xml:space="preserve"> будет принято по результатам Эксперимента. </w:t>
      </w:r>
    </w:p>
    <w:p w:rsidR="00E34444" w:rsidRDefault="00E34444" w:rsidP="00E34444">
      <w:pPr>
        <w:pStyle w:val="a3"/>
        <w:tabs>
          <w:tab w:val="left" w:pos="426"/>
        </w:tabs>
        <w:ind w:left="0"/>
        <w:contextualSpacing w:val="0"/>
        <w:jc w:val="right"/>
        <w:rPr>
          <w:rFonts w:eastAsia="Calibri"/>
          <w:bCs/>
          <w:szCs w:val="24"/>
        </w:rPr>
      </w:pPr>
    </w:p>
    <w:p w:rsidR="00E000CE" w:rsidRDefault="00E000CE" w:rsidP="00E34444">
      <w:pPr>
        <w:pStyle w:val="a3"/>
        <w:tabs>
          <w:tab w:val="left" w:pos="426"/>
        </w:tabs>
        <w:ind w:left="0"/>
        <w:contextualSpacing w:val="0"/>
        <w:jc w:val="right"/>
        <w:rPr>
          <w:rFonts w:eastAsia="Calibri"/>
          <w:bCs/>
          <w:szCs w:val="24"/>
        </w:rPr>
      </w:pPr>
    </w:p>
    <w:p w:rsidR="00E000CE" w:rsidRDefault="00E000CE">
      <w:pPr>
        <w:spacing w:after="160" w:line="259" w:lineRule="auto"/>
        <w:jc w:val="left"/>
        <w:rPr>
          <w:rFonts w:eastAsia="Calibri"/>
          <w:bCs/>
          <w:szCs w:val="24"/>
        </w:rPr>
      </w:pPr>
      <w:r>
        <w:rPr>
          <w:rFonts w:eastAsia="Calibri"/>
          <w:bCs/>
          <w:szCs w:val="24"/>
        </w:rPr>
        <w:br w:type="page"/>
      </w:r>
    </w:p>
    <w:p w:rsidR="00E000CE" w:rsidRPr="00E000CE" w:rsidRDefault="00E000CE" w:rsidP="00E000CE">
      <w:pPr>
        <w:pStyle w:val="a3"/>
        <w:tabs>
          <w:tab w:val="left" w:pos="426"/>
        </w:tabs>
        <w:ind w:left="0"/>
        <w:contextualSpacing w:val="0"/>
        <w:jc w:val="right"/>
        <w:rPr>
          <w:rFonts w:eastAsia="Calibri"/>
          <w:bCs/>
          <w:i/>
          <w:color w:val="0070C0"/>
          <w:szCs w:val="24"/>
        </w:rPr>
      </w:pPr>
      <w:r>
        <w:rPr>
          <w:rFonts w:eastAsia="Calibri"/>
          <w:bCs/>
          <w:i/>
          <w:color w:val="0070C0"/>
          <w:szCs w:val="24"/>
        </w:rPr>
        <w:lastRenderedPageBreak/>
        <w:t>Приложение 2</w:t>
      </w:r>
    </w:p>
    <w:p w:rsidR="00862EA3" w:rsidRPr="00862EA3" w:rsidRDefault="00862EA3" w:rsidP="00862EA3">
      <w:pPr>
        <w:jc w:val="center"/>
        <w:rPr>
          <w:rFonts w:cs="Times New Roman"/>
          <w:b/>
          <w:sz w:val="22"/>
        </w:rPr>
      </w:pPr>
      <w:r w:rsidRPr="00862EA3">
        <w:rPr>
          <w:rFonts w:cs="Times New Roman"/>
          <w:b/>
        </w:rPr>
        <w:t>На основании обновлений в ИС «Маркировка» проведены действия по проверке объекта в Федеральной Информационной Адресной Системе</w:t>
      </w:r>
    </w:p>
    <w:p w:rsidR="00862EA3" w:rsidRPr="00862EA3" w:rsidRDefault="00862EA3" w:rsidP="00862EA3">
      <w:pPr>
        <w:jc w:val="left"/>
        <w:rPr>
          <w:rFonts w:cs="Times New Roman"/>
          <w:i/>
          <w:sz w:val="20"/>
          <w:szCs w:val="20"/>
        </w:rPr>
      </w:pPr>
      <w:r w:rsidRPr="00862EA3">
        <w:rPr>
          <w:rFonts w:cs="Times New Roman"/>
          <w:i/>
          <w:sz w:val="20"/>
          <w:szCs w:val="20"/>
        </w:rPr>
        <w:t xml:space="preserve">Изменения в порядке приема сведений по лицензиям на фармацевтическую деятельность, переданным в ИС от РЗН через СМЭВ, а также возможность уточнения адреса по переданным лицензиям Участником. </w:t>
      </w:r>
      <w:r w:rsidRPr="00862EA3">
        <w:rPr>
          <w:rFonts w:cs="Times New Roman"/>
          <w:i/>
          <w:sz w:val="20"/>
          <w:szCs w:val="20"/>
        </w:rPr>
        <w:br/>
        <w:t xml:space="preserve">Ранее, в соответствии с утвержденным порядком взаимодействия с РЗН, лицензии загружались в ИС только в том случае, если адрес по ней поступил в виде идентификатора из федеральной информационной адресной системы (ФИАС). С учетом накопленного опыта обмена было принято решение о смягчении данных условий. </w:t>
      </w:r>
      <w:r w:rsidRPr="00862EA3">
        <w:rPr>
          <w:rFonts w:cs="Times New Roman"/>
          <w:i/>
          <w:sz w:val="20"/>
          <w:szCs w:val="20"/>
        </w:rPr>
        <w:br/>
        <w:t xml:space="preserve">В новой версии при приеме сведений по лицензиям на </w:t>
      </w:r>
      <w:proofErr w:type="spellStart"/>
      <w:r w:rsidRPr="00862EA3">
        <w:rPr>
          <w:rFonts w:cs="Times New Roman"/>
          <w:i/>
          <w:sz w:val="20"/>
          <w:szCs w:val="20"/>
        </w:rPr>
        <w:t>фарм</w:t>
      </w:r>
      <w:proofErr w:type="gramStart"/>
      <w:r w:rsidRPr="00862EA3">
        <w:rPr>
          <w:rFonts w:cs="Times New Roman"/>
          <w:i/>
          <w:sz w:val="20"/>
          <w:szCs w:val="20"/>
        </w:rPr>
        <w:t>.д</w:t>
      </w:r>
      <w:proofErr w:type="gramEnd"/>
      <w:r w:rsidRPr="00862EA3">
        <w:rPr>
          <w:rFonts w:cs="Times New Roman"/>
          <w:i/>
          <w:sz w:val="20"/>
          <w:szCs w:val="20"/>
        </w:rPr>
        <w:t>еятельность</w:t>
      </w:r>
      <w:proofErr w:type="spellEnd"/>
      <w:r w:rsidRPr="00862EA3">
        <w:rPr>
          <w:rFonts w:cs="Times New Roman"/>
          <w:i/>
          <w:sz w:val="20"/>
          <w:szCs w:val="20"/>
        </w:rPr>
        <w:t xml:space="preserve"> адрес будет загружен при выполнении любого из двух условий: </w:t>
      </w:r>
      <w:r w:rsidRPr="00862EA3">
        <w:rPr>
          <w:rFonts w:cs="Times New Roman"/>
          <w:i/>
          <w:sz w:val="20"/>
          <w:szCs w:val="20"/>
        </w:rPr>
        <w:br/>
        <w:t xml:space="preserve">- адрес поступил из РЗН в виде кода ФИАС </w:t>
      </w:r>
      <w:r w:rsidRPr="00862EA3">
        <w:rPr>
          <w:rFonts w:cs="Times New Roman"/>
          <w:i/>
          <w:sz w:val="20"/>
          <w:szCs w:val="20"/>
        </w:rPr>
        <w:br/>
        <w:t xml:space="preserve">- адрес поступил в виде текстовой строки. </w:t>
      </w:r>
      <w:r w:rsidRPr="00862EA3">
        <w:rPr>
          <w:rFonts w:cs="Times New Roman"/>
          <w:i/>
          <w:sz w:val="20"/>
          <w:szCs w:val="20"/>
        </w:rPr>
        <w:br/>
        <w:t>В любом случае для добавления места деятельности (МД) на основании адреса из лицензии, наличие кода ФИАС в адресе является обязательным</w:t>
      </w:r>
      <w:r w:rsidRPr="00862EA3">
        <w:rPr>
          <w:rFonts w:cs="Times New Roman"/>
          <w:i/>
          <w:color w:val="1F497D"/>
          <w:sz w:val="20"/>
          <w:szCs w:val="20"/>
        </w:rPr>
        <w:t xml:space="preserve"> </w:t>
      </w:r>
      <w:r w:rsidRPr="00862EA3">
        <w:rPr>
          <w:rFonts w:cs="Times New Roman"/>
          <w:i/>
          <w:sz w:val="20"/>
          <w:szCs w:val="20"/>
        </w:rPr>
        <w:t xml:space="preserve">(как минимум до населенного пункта). В связи с этим перед созданием МД необходимо убедиться в его наличии и корректности в ИС и, при необходимости, внести изменения. Сделать это можно следующим образом: </w:t>
      </w:r>
      <w:r w:rsidRPr="00862EA3">
        <w:rPr>
          <w:rFonts w:cs="Times New Roman"/>
          <w:i/>
          <w:sz w:val="20"/>
          <w:szCs w:val="20"/>
        </w:rPr>
        <w:br/>
        <w:t xml:space="preserve">В Меню выбрать пункт </w:t>
      </w:r>
      <w:r w:rsidRPr="00862EA3">
        <w:rPr>
          <w:rFonts w:cs="Times New Roman"/>
          <w:i/>
          <w:iCs/>
          <w:sz w:val="20"/>
          <w:szCs w:val="20"/>
        </w:rPr>
        <w:t>Лицензии</w:t>
      </w:r>
      <w:proofErr w:type="gramStart"/>
      <w:r w:rsidRPr="00862EA3">
        <w:rPr>
          <w:rFonts w:cs="Times New Roman"/>
          <w:i/>
          <w:sz w:val="20"/>
          <w:szCs w:val="20"/>
        </w:rPr>
        <w:t xml:space="preserve"> </w:t>
      </w:r>
      <w:r w:rsidRPr="00862EA3">
        <w:rPr>
          <w:rFonts w:cs="Times New Roman"/>
          <w:i/>
          <w:sz w:val="20"/>
          <w:szCs w:val="20"/>
        </w:rPr>
        <w:br/>
        <w:t>У</w:t>
      </w:r>
      <w:proofErr w:type="gramEnd"/>
      <w:r w:rsidRPr="00862EA3">
        <w:rPr>
          <w:rFonts w:cs="Times New Roman"/>
          <w:i/>
          <w:sz w:val="20"/>
          <w:szCs w:val="20"/>
        </w:rPr>
        <w:t>бедиться, что в поле "</w:t>
      </w:r>
      <w:r w:rsidRPr="00862EA3">
        <w:rPr>
          <w:rFonts w:cs="Times New Roman"/>
          <w:i/>
          <w:iCs/>
          <w:sz w:val="20"/>
          <w:szCs w:val="20"/>
        </w:rPr>
        <w:t>Вид реестра</w:t>
      </w:r>
      <w:r w:rsidRPr="00862EA3">
        <w:rPr>
          <w:rFonts w:cs="Times New Roman"/>
          <w:i/>
          <w:sz w:val="20"/>
          <w:szCs w:val="20"/>
        </w:rPr>
        <w:t xml:space="preserve">" выбран нужный реестр лицензий </w:t>
      </w:r>
      <w:r w:rsidRPr="00862EA3">
        <w:rPr>
          <w:rFonts w:cs="Times New Roman"/>
          <w:i/>
          <w:sz w:val="20"/>
          <w:szCs w:val="20"/>
        </w:rPr>
        <w:br/>
        <w:t>Нажать кнопку "</w:t>
      </w:r>
      <w:r w:rsidRPr="00862EA3">
        <w:rPr>
          <w:rFonts w:cs="Times New Roman"/>
          <w:i/>
          <w:iCs/>
          <w:sz w:val="20"/>
          <w:szCs w:val="20"/>
        </w:rPr>
        <w:t>Найти</w:t>
      </w:r>
      <w:r w:rsidRPr="00862EA3">
        <w:rPr>
          <w:rFonts w:cs="Times New Roman"/>
          <w:i/>
          <w:sz w:val="20"/>
          <w:szCs w:val="20"/>
        </w:rPr>
        <w:t xml:space="preserve">" (в поля поиска данные по лицензии вводить не нужно) </w:t>
      </w:r>
      <w:r w:rsidRPr="00862EA3">
        <w:rPr>
          <w:rFonts w:cs="Times New Roman"/>
          <w:i/>
          <w:sz w:val="20"/>
          <w:szCs w:val="20"/>
        </w:rPr>
        <w:br/>
        <w:t xml:space="preserve">В списке найденных адресов по лицензии найти тот, по которому требуется зарегистрировать МД </w:t>
      </w:r>
      <w:r w:rsidRPr="00862EA3">
        <w:rPr>
          <w:rFonts w:cs="Times New Roman"/>
          <w:i/>
          <w:sz w:val="20"/>
          <w:szCs w:val="20"/>
        </w:rPr>
        <w:br/>
        <w:t xml:space="preserve">Нажать на стрелку справа от адреса левой кнопкой мыши </w:t>
      </w:r>
      <w:r w:rsidRPr="00862EA3">
        <w:rPr>
          <w:rFonts w:cs="Times New Roman"/>
          <w:i/>
          <w:sz w:val="20"/>
          <w:szCs w:val="20"/>
        </w:rPr>
        <w:br/>
        <w:t>В выпадающем меню выбрать "</w:t>
      </w:r>
      <w:r w:rsidRPr="00862EA3">
        <w:rPr>
          <w:rFonts w:cs="Times New Roman"/>
          <w:i/>
          <w:iCs/>
          <w:sz w:val="20"/>
          <w:szCs w:val="20"/>
        </w:rPr>
        <w:t>Подать заявку на изменение адреса по ФИАС</w:t>
      </w:r>
      <w:r w:rsidRPr="00862EA3">
        <w:rPr>
          <w:rFonts w:cs="Times New Roman"/>
          <w:i/>
          <w:sz w:val="20"/>
          <w:szCs w:val="20"/>
        </w:rPr>
        <w:t>" (рис.1)</w:t>
      </w:r>
    </w:p>
    <w:p w:rsidR="00862EA3" w:rsidRPr="00862EA3" w:rsidRDefault="00862EA3" w:rsidP="00862EA3">
      <w:pPr>
        <w:rPr>
          <w:rFonts w:cs="Times New Roman"/>
          <w:sz w:val="22"/>
        </w:rPr>
      </w:pPr>
      <w:r w:rsidRPr="00862EA3">
        <w:rPr>
          <w:rFonts w:cs="Times New Roman"/>
          <w:noProof/>
          <w:lang w:eastAsia="ru-RU"/>
        </w:rPr>
        <w:drawing>
          <wp:inline distT="0" distB="0" distL="0" distR="0">
            <wp:extent cx="5943600" cy="254127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5943600" cy="2541270"/>
                    </a:xfrm>
                    <a:prstGeom prst="rect">
                      <a:avLst/>
                    </a:prstGeom>
                    <a:noFill/>
                    <a:ln>
                      <a:noFill/>
                    </a:ln>
                  </pic:spPr>
                </pic:pic>
              </a:graphicData>
            </a:graphic>
          </wp:inline>
        </w:drawing>
      </w:r>
    </w:p>
    <w:p w:rsidR="00862EA3" w:rsidRPr="00862EA3" w:rsidRDefault="00862EA3" w:rsidP="00862EA3">
      <w:pPr>
        <w:jc w:val="left"/>
        <w:rPr>
          <w:rFonts w:cs="Times New Roman"/>
        </w:rPr>
      </w:pPr>
      <w:r w:rsidRPr="00862EA3">
        <w:rPr>
          <w:rFonts w:cs="Times New Roman"/>
        </w:rPr>
        <w:t>Рис.1 Подача заявки на изменение адреса по ФИАС (исключительно с целью проверки адреса, не подразумевая его изменения)</w:t>
      </w:r>
    </w:p>
    <w:p w:rsidR="00862EA3" w:rsidRPr="00862EA3" w:rsidRDefault="00862EA3" w:rsidP="00862EA3">
      <w:pPr>
        <w:jc w:val="center"/>
        <w:rPr>
          <w:rFonts w:cs="Times New Roman"/>
          <w:i/>
        </w:rPr>
      </w:pPr>
      <w:r w:rsidRPr="00862EA3">
        <w:rPr>
          <w:rFonts w:cs="Times New Roman"/>
          <w:noProof/>
          <w:lang w:eastAsia="ru-RU"/>
        </w:rPr>
        <w:lastRenderedPageBreak/>
        <w:drawing>
          <wp:inline distT="0" distB="0" distL="0" distR="0">
            <wp:extent cx="5112385" cy="2220595"/>
            <wp:effectExtent l="19050" t="19050" r="12065" b="2730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1">
                      <a:extLst>
                        <a:ext uri="{28A0092B-C50C-407E-A947-70E740481C1C}">
                          <a14:useLocalDpi xmlns:a14="http://schemas.microsoft.com/office/drawing/2010/main" val="0"/>
                        </a:ext>
                      </a:extLst>
                    </a:blip>
                    <a:srcRect l="22104" t="25212" r="20380" b="16248"/>
                    <a:stretch>
                      <a:fillRect/>
                    </a:stretch>
                  </pic:blipFill>
                  <pic:spPr bwMode="auto">
                    <a:xfrm>
                      <a:off x="0" y="0"/>
                      <a:ext cx="5112385" cy="2220595"/>
                    </a:xfrm>
                    <a:prstGeom prst="rect">
                      <a:avLst/>
                    </a:prstGeom>
                    <a:noFill/>
                    <a:ln w="9525" cmpd="sng">
                      <a:solidFill>
                        <a:srgbClr val="000000"/>
                      </a:solidFill>
                      <a:miter lim="800000"/>
                      <a:headEnd/>
                      <a:tailEnd/>
                    </a:ln>
                    <a:effectLst/>
                  </pic:spPr>
                </pic:pic>
              </a:graphicData>
            </a:graphic>
          </wp:inline>
        </w:drawing>
      </w:r>
    </w:p>
    <w:p w:rsidR="00862EA3" w:rsidRPr="00862EA3" w:rsidRDefault="00862EA3" w:rsidP="00862EA3">
      <w:pPr>
        <w:jc w:val="left"/>
        <w:rPr>
          <w:rFonts w:cs="Times New Roman"/>
        </w:rPr>
      </w:pPr>
      <w:r w:rsidRPr="00862EA3">
        <w:rPr>
          <w:rFonts w:cs="Times New Roman"/>
        </w:rPr>
        <w:t>Рис.1.1 Подача заявки на изменение адреса по ФИАС (исключительно с целью проверки адреса, не подразумевая его изменения)</w:t>
      </w:r>
    </w:p>
    <w:p w:rsidR="00862EA3" w:rsidRPr="00862EA3" w:rsidRDefault="00862EA3" w:rsidP="00862EA3">
      <w:pPr>
        <w:jc w:val="left"/>
        <w:rPr>
          <w:rFonts w:cs="Times New Roman"/>
        </w:rPr>
      </w:pPr>
      <w:r w:rsidRPr="00862EA3">
        <w:rPr>
          <w:rFonts w:cs="Times New Roman"/>
        </w:rPr>
        <w:br/>
      </w:r>
      <w:r w:rsidRPr="00862EA3">
        <w:rPr>
          <w:rFonts w:cs="Times New Roman"/>
          <w:i/>
        </w:rPr>
        <w:t>В открывшемся окне проверить указанный идентификатор на соответствие адресу.</w:t>
      </w:r>
      <w:r w:rsidRPr="00862EA3">
        <w:rPr>
          <w:rFonts w:cs="Times New Roman"/>
          <w:i/>
        </w:rPr>
        <w:br/>
        <w:t xml:space="preserve">Это можно сделать, например, на сайте ФИАС </w:t>
      </w:r>
      <w:hyperlink r:id="rId92" w:tgtFrame="_blank" w:history="1">
        <w:r w:rsidRPr="00862EA3">
          <w:rPr>
            <w:rStyle w:val="a4"/>
            <w:rFonts w:cs="Times New Roman"/>
            <w:i/>
            <w:color w:val="0563C1"/>
          </w:rPr>
          <w:t>https://fias.nalog.ru/</w:t>
        </w:r>
      </w:hyperlink>
      <w:r w:rsidRPr="00862EA3">
        <w:rPr>
          <w:rFonts w:cs="Times New Roman"/>
          <w:i/>
        </w:rPr>
        <w:t xml:space="preserve"> (рис.2)</w:t>
      </w:r>
    </w:p>
    <w:p w:rsidR="00862EA3" w:rsidRPr="00862EA3" w:rsidRDefault="00862EA3" w:rsidP="00862EA3">
      <w:pPr>
        <w:rPr>
          <w:rFonts w:cs="Times New Roman"/>
        </w:rPr>
      </w:pPr>
      <w:r w:rsidRPr="00862EA3">
        <w:rPr>
          <w:rFonts w:cs="Times New Roman"/>
          <w:noProof/>
          <w:lang w:eastAsia="ru-RU"/>
        </w:rPr>
        <w:drawing>
          <wp:inline distT="0" distB="0" distL="0" distR="0">
            <wp:extent cx="5925820" cy="2487930"/>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3">
                      <a:extLst>
                        <a:ext uri="{28A0092B-C50C-407E-A947-70E740481C1C}">
                          <a14:useLocalDpi xmlns:a14="http://schemas.microsoft.com/office/drawing/2010/main" val="0"/>
                        </a:ext>
                      </a:extLst>
                    </a:blip>
                    <a:srcRect b="34435"/>
                    <a:stretch>
                      <a:fillRect/>
                    </a:stretch>
                  </pic:blipFill>
                  <pic:spPr bwMode="auto">
                    <a:xfrm>
                      <a:off x="0" y="0"/>
                      <a:ext cx="5925820" cy="2487930"/>
                    </a:xfrm>
                    <a:prstGeom prst="rect">
                      <a:avLst/>
                    </a:prstGeom>
                    <a:noFill/>
                    <a:ln>
                      <a:noFill/>
                    </a:ln>
                  </pic:spPr>
                </pic:pic>
              </a:graphicData>
            </a:graphic>
          </wp:inline>
        </w:drawing>
      </w:r>
    </w:p>
    <w:p w:rsidR="00862EA3" w:rsidRPr="00862EA3" w:rsidRDefault="00862EA3" w:rsidP="00862EA3">
      <w:pPr>
        <w:jc w:val="center"/>
        <w:rPr>
          <w:rFonts w:cs="Times New Roman"/>
        </w:rPr>
      </w:pPr>
      <w:r w:rsidRPr="00862EA3">
        <w:rPr>
          <w:rFonts w:cs="Times New Roman"/>
        </w:rPr>
        <w:t>Рис.2 Проверка уникального номера в ФИАС</w:t>
      </w:r>
    </w:p>
    <w:p w:rsidR="00862EA3" w:rsidRPr="00862EA3" w:rsidRDefault="00862EA3" w:rsidP="00862EA3">
      <w:pPr>
        <w:jc w:val="left"/>
        <w:rPr>
          <w:rFonts w:cs="Times New Roman"/>
          <w:b/>
        </w:rPr>
      </w:pPr>
      <w:r w:rsidRPr="00862EA3">
        <w:rPr>
          <w:rFonts w:cs="Times New Roman"/>
        </w:rPr>
        <w:br/>
      </w:r>
      <w:r w:rsidRPr="00862EA3">
        <w:rPr>
          <w:rFonts w:cs="Times New Roman"/>
          <w:i/>
          <w:sz w:val="20"/>
          <w:szCs w:val="20"/>
        </w:rPr>
        <w:t>Если код не соответствует адресу, то в поле "</w:t>
      </w:r>
      <w:r w:rsidRPr="00862EA3">
        <w:rPr>
          <w:rFonts w:cs="Times New Roman"/>
          <w:i/>
          <w:iCs/>
          <w:sz w:val="20"/>
          <w:szCs w:val="20"/>
        </w:rPr>
        <w:t>Новый идентификатор адреса по ФИАС</w:t>
      </w:r>
      <w:r w:rsidRPr="00862EA3">
        <w:rPr>
          <w:rFonts w:cs="Times New Roman"/>
          <w:i/>
          <w:sz w:val="20"/>
          <w:szCs w:val="20"/>
        </w:rPr>
        <w:t>" ввести корректный код ФИАС</w:t>
      </w:r>
      <w:r w:rsidRPr="00862EA3">
        <w:rPr>
          <w:rFonts w:cs="Times New Roman"/>
          <w:sz w:val="20"/>
          <w:szCs w:val="20"/>
        </w:rPr>
        <w:t xml:space="preserve"> </w:t>
      </w:r>
      <w:r w:rsidRPr="00862EA3">
        <w:rPr>
          <w:rFonts w:cs="Times New Roman"/>
          <w:b/>
        </w:rPr>
        <w:t>(Информация по нашему учреждению соответствует)</w:t>
      </w:r>
      <w:r w:rsidRPr="00862EA3">
        <w:rPr>
          <w:rFonts w:cs="Times New Roman"/>
        </w:rPr>
        <w:t>.</w:t>
      </w:r>
      <w:r w:rsidRPr="00862EA3">
        <w:rPr>
          <w:rFonts w:cs="Times New Roman"/>
          <w:sz w:val="20"/>
          <w:szCs w:val="20"/>
        </w:rPr>
        <w:br/>
      </w:r>
      <w:r w:rsidRPr="00862EA3">
        <w:rPr>
          <w:rFonts w:cs="Times New Roman"/>
          <w:i/>
          <w:sz w:val="20"/>
          <w:szCs w:val="20"/>
        </w:rPr>
        <w:t>После этого можно выполнять действия по добавлению МД (Меню / Профиль / Места деятельности</w:t>
      </w:r>
      <w:proofErr w:type="gramStart"/>
      <w:r w:rsidRPr="00862EA3">
        <w:rPr>
          <w:rFonts w:cs="Times New Roman"/>
          <w:i/>
          <w:sz w:val="20"/>
          <w:szCs w:val="20"/>
        </w:rPr>
        <w:t xml:space="preserve"> / Д</w:t>
      </w:r>
      <w:proofErr w:type="gramEnd"/>
      <w:r w:rsidRPr="00862EA3">
        <w:rPr>
          <w:rFonts w:cs="Times New Roman"/>
          <w:i/>
          <w:sz w:val="20"/>
          <w:szCs w:val="20"/>
        </w:rPr>
        <w:t xml:space="preserve">обавить место деятельности). </w:t>
      </w:r>
      <w:r w:rsidRPr="00862EA3">
        <w:rPr>
          <w:rFonts w:cs="Times New Roman"/>
          <w:i/>
          <w:sz w:val="20"/>
          <w:szCs w:val="20"/>
        </w:rPr>
        <w:br/>
        <w:t xml:space="preserve">Дополнительно отметим, что для лицензий на производство ЛП данный алгоритм приема сведений был реализован ранее. При этом условия на наличие корректного адреса по ФИАС на этот вид лицензий также распространяются. Алгоритм проверки и изменения кода ФИАС по адресам для производства аналогичен </w:t>
      </w:r>
      <w:proofErr w:type="gramStart"/>
      <w:r w:rsidRPr="00862EA3">
        <w:rPr>
          <w:rFonts w:cs="Times New Roman"/>
          <w:i/>
          <w:sz w:val="20"/>
          <w:szCs w:val="20"/>
        </w:rPr>
        <w:t>описанному</w:t>
      </w:r>
      <w:proofErr w:type="gramEnd"/>
      <w:r w:rsidRPr="00862EA3">
        <w:rPr>
          <w:rFonts w:cs="Times New Roman"/>
          <w:i/>
          <w:sz w:val="20"/>
          <w:szCs w:val="20"/>
        </w:rPr>
        <w:t xml:space="preserve"> выше.</w:t>
      </w:r>
      <w:r w:rsidRPr="00862EA3">
        <w:rPr>
          <w:rFonts w:cs="Times New Roman"/>
          <w:i/>
        </w:rPr>
        <w:t xml:space="preserve"> </w:t>
      </w:r>
      <w:r w:rsidRPr="00862EA3">
        <w:rPr>
          <w:rFonts w:cs="Times New Roman"/>
          <w:i/>
        </w:rPr>
        <w:br/>
      </w:r>
      <w:r w:rsidRPr="00862EA3">
        <w:rPr>
          <w:rFonts w:cs="Times New Roman"/>
        </w:rPr>
        <w:t>Так как информация по нашему учреждению соответствует, регистрируем место деятельности (рис.3,4).</w:t>
      </w:r>
    </w:p>
    <w:p w:rsidR="00862EA3" w:rsidRPr="00862EA3" w:rsidRDefault="00862EA3" w:rsidP="00862EA3">
      <w:pPr>
        <w:rPr>
          <w:rFonts w:cs="Times New Roman"/>
        </w:rPr>
      </w:pPr>
      <w:r w:rsidRPr="00862EA3">
        <w:rPr>
          <w:rFonts w:cs="Times New Roman"/>
          <w:noProof/>
          <w:lang w:eastAsia="ru-RU"/>
        </w:rPr>
        <w:lastRenderedPageBreak/>
        <w:drawing>
          <wp:inline distT="0" distB="0" distL="0" distR="0">
            <wp:extent cx="5943600" cy="1941830"/>
            <wp:effectExtent l="0" t="0" r="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5943600" cy="1941830"/>
                    </a:xfrm>
                    <a:prstGeom prst="rect">
                      <a:avLst/>
                    </a:prstGeom>
                    <a:noFill/>
                    <a:ln>
                      <a:noFill/>
                    </a:ln>
                  </pic:spPr>
                </pic:pic>
              </a:graphicData>
            </a:graphic>
          </wp:inline>
        </w:drawing>
      </w:r>
    </w:p>
    <w:p w:rsidR="00862EA3" w:rsidRPr="00862EA3" w:rsidRDefault="00862EA3" w:rsidP="00862EA3">
      <w:pPr>
        <w:jc w:val="center"/>
        <w:rPr>
          <w:rFonts w:cs="Times New Roman"/>
        </w:rPr>
      </w:pPr>
      <w:r w:rsidRPr="00862EA3">
        <w:rPr>
          <w:rFonts w:cs="Times New Roman"/>
        </w:rPr>
        <w:t>Рис.3 Добавление места деятельности</w:t>
      </w:r>
    </w:p>
    <w:p w:rsidR="00862EA3" w:rsidRPr="00862EA3" w:rsidRDefault="00862EA3" w:rsidP="00862EA3">
      <w:pPr>
        <w:jc w:val="center"/>
        <w:rPr>
          <w:rFonts w:cs="Times New Roman"/>
        </w:rPr>
      </w:pPr>
      <w:r w:rsidRPr="00862EA3">
        <w:rPr>
          <w:rFonts w:cs="Times New Roman"/>
          <w:noProof/>
          <w:lang w:eastAsia="ru-RU"/>
        </w:rPr>
        <w:drawing>
          <wp:inline distT="0" distB="0" distL="0" distR="0">
            <wp:extent cx="5943600" cy="2107565"/>
            <wp:effectExtent l="19050" t="19050" r="19050" b="260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5" cstate="print">
                      <a:extLst>
                        <a:ext uri="{28A0092B-C50C-407E-A947-70E740481C1C}">
                          <a14:useLocalDpi xmlns:a14="http://schemas.microsoft.com/office/drawing/2010/main" val="0"/>
                        </a:ext>
                      </a:extLst>
                    </a:blip>
                    <a:srcRect b="26389"/>
                    <a:stretch>
                      <a:fillRect/>
                    </a:stretch>
                  </pic:blipFill>
                  <pic:spPr bwMode="auto">
                    <a:xfrm>
                      <a:off x="0" y="0"/>
                      <a:ext cx="5943600" cy="2107565"/>
                    </a:xfrm>
                    <a:prstGeom prst="rect">
                      <a:avLst/>
                    </a:prstGeom>
                    <a:noFill/>
                    <a:ln w="9525" cmpd="sng">
                      <a:solidFill>
                        <a:srgbClr val="000000"/>
                      </a:solidFill>
                      <a:miter lim="800000"/>
                      <a:headEnd/>
                      <a:tailEnd/>
                    </a:ln>
                    <a:effectLst/>
                  </pic:spPr>
                </pic:pic>
              </a:graphicData>
            </a:graphic>
          </wp:inline>
        </w:drawing>
      </w:r>
    </w:p>
    <w:p w:rsidR="00862EA3" w:rsidRPr="00862EA3" w:rsidRDefault="00862EA3" w:rsidP="00862EA3">
      <w:pPr>
        <w:jc w:val="center"/>
        <w:rPr>
          <w:rFonts w:cs="Times New Roman"/>
        </w:rPr>
      </w:pPr>
      <w:r w:rsidRPr="00862EA3">
        <w:rPr>
          <w:rFonts w:cs="Times New Roman"/>
        </w:rPr>
        <w:t xml:space="preserve">Рис.4 Добавленное место деятельности с присвоенным </w:t>
      </w:r>
      <w:proofErr w:type="spellStart"/>
      <w:r w:rsidRPr="00862EA3">
        <w:rPr>
          <w:rFonts w:cs="Times New Roman"/>
        </w:rPr>
        <w:t>Рег</w:t>
      </w:r>
      <w:proofErr w:type="gramStart"/>
      <w:r w:rsidRPr="00862EA3">
        <w:rPr>
          <w:rFonts w:cs="Times New Roman"/>
        </w:rPr>
        <w:t>.Н</w:t>
      </w:r>
      <w:proofErr w:type="gramEnd"/>
      <w:r w:rsidRPr="00862EA3">
        <w:rPr>
          <w:rFonts w:cs="Times New Roman"/>
        </w:rPr>
        <w:t>омером</w:t>
      </w:r>
      <w:proofErr w:type="spellEnd"/>
      <w:r w:rsidRPr="00862EA3">
        <w:rPr>
          <w:rFonts w:cs="Times New Roman"/>
        </w:rPr>
        <w:t>.</w:t>
      </w:r>
    </w:p>
    <w:p w:rsidR="00862EA3" w:rsidRPr="00862EA3" w:rsidRDefault="00862EA3" w:rsidP="00862EA3">
      <w:pPr>
        <w:rPr>
          <w:rFonts w:cs="Times New Roman"/>
        </w:rPr>
      </w:pPr>
      <w:r w:rsidRPr="00862EA3">
        <w:rPr>
          <w:rFonts w:cs="Times New Roman"/>
        </w:rPr>
        <w:t>Информация о местах ответственного хранения уже имеется в сертификате (рис.5)</w:t>
      </w:r>
    </w:p>
    <w:p w:rsidR="00862EA3" w:rsidRDefault="00862EA3" w:rsidP="00862EA3">
      <w:r>
        <w:rPr>
          <w:noProof/>
          <w:lang w:eastAsia="ru-RU"/>
        </w:rPr>
        <w:drawing>
          <wp:inline distT="0" distB="0" distL="0" distR="0">
            <wp:extent cx="5664835" cy="2553335"/>
            <wp:effectExtent l="19050" t="19050" r="12065" b="184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6">
                      <a:extLst>
                        <a:ext uri="{28A0092B-C50C-407E-A947-70E740481C1C}">
                          <a14:useLocalDpi xmlns:a14="http://schemas.microsoft.com/office/drawing/2010/main" val="0"/>
                        </a:ext>
                      </a:extLst>
                    </a:blip>
                    <a:srcRect l="20781" t="11780" r="21570" b="47382"/>
                    <a:stretch>
                      <a:fillRect/>
                    </a:stretch>
                  </pic:blipFill>
                  <pic:spPr bwMode="auto">
                    <a:xfrm>
                      <a:off x="0" y="0"/>
                      <a:ext cx="5664835" cy="2553335"/>
                    </a:xfrm>
                    <a:prstGeom prst="rect">
                      <a:avLst/>
                    </a:prstGeom>
                    <a:noFill/>
                    <a:ln w="9525" cmpd="sng">
                      <a:solidFill>
                        <a:srgbClr val="000000"/>
                      </a:solidFill>
                      <a:miter lim="800000"/>
                      <a:headEnd/>
                      <a:tailEnd/>
                    </a:ln>
                    <a:effectLst/>
                  </pic:spPr>
                </pic:pic>
              </a:graphicData>
            </a:graphic>
          </wp:inline>
        </w:drawing>
      </w:r>
    </w:p>
    <w:p w:rsidR="00E000CE" w:rsidRDefault="00E000CE" w:rsidP="00E34444">
      <w:pPr>
        <w:pStyle w:val="a3"/>
        <w:tabs>
          <w:tab w:val="left" w:pos="426"/>
        </w:tabs>
        <w:ind w:left="0"/>
        <w:contextualSpacing w:val="0"/>
        <w:jc w:val="right"/>
        <w:rPr>
          <w:rFonts w:eastAsia="Calibri"/>
          <w:bCs/>
          <w:szCs w:val="24"/>
        </w:rPr>
      </w:pPr>
    </w:p>
    <w:p w:rsidR="00E34444" w:rsidRDefault="00E34444" w:rsidP="00475FBD">
      <w:pPr>
        <w:pStyle w:val="a3"/>
        <w:tabs>
          <w:tab w:val="left" w:pos="426"/>
        </w:tabs>
        <w:ind w:left="0"/>
        <w:contextualSpacing w:val="0"/>
        <w:rPr>
          <w:rFonts w:eastAsia="Calibri"/>
          <w:bCs/>
          <w:szCs w:val="24"/>
        </w:rPr>
      </w:pPr>
    </w:p>
    <w:p w:rsidR="00E34444" w:rsidRPr="00E34444" w:rsidRDefault="00E34444" w:rsidP="00475FBD">
      <w:pPr>
        <w:pStyle w:val="a3"/>
        <w:tabs>
          <w:tab w:val="left" w:pos="426"/>
        </w:tabs>
        <w:ind w:left="0"/>
        <w:contextualSpacing w:val="0"/>
        <w:rPr>
          <w:rFonts w:eastAsia="Calibri"/>
          <w:bCs/>
          <w:szCs w:val="24"/>
        </w:rPr>
      </w:pPr>
    </w:p>
    <w:p w:rsidR="002577C8" w:rsidRDefault="002577C8" w:rsidP="00475FBD">
      <w:pPr>
        <w:pStyle w:val="a3"/>
        <w:tabs>
          <w:tab w:val="left" w:pos="426"/>
        </w:tabs>
        <w:ind w:left="0"/>
        <w:rPr>
          <w:rFonts w:eastAsia="Calibri"/>
          <w:bCs/>
          <w:szCs w:val="24"/>
        </w:rPr>
      </w:pPr>
      <w:r>
        <w:rPr>
          <w:rFonts w:eastAsia="Calibri"/>
          <w:bCs/>
          <w:szCs w:val="24"/>
        </w:rPr>
        <w:tab/>
      </w:r>
    </w:p>
    <w:p w:rsidR="00DD55FC" w:rsidRPr="00475FBD" w:rsidRDefault="00DD55FC" w:rsidP="00475FBD">
      <w:pPr>
        <w:pStyle w:val="a3"/>
        <w:tabs>
          <w:tab w:val="left" w:pos="426"/>
        </w:tabs>
        <w:ind w:left="0"/>
        <w:rPr>
          <w:rFonts w:eastAsia="Calibri"/>
          <w:bCs/>
          <w:szCs w:val="24"/>
        </w:rPr>
      </w:pPr>
    </w:p>
    <w:p w:rsidR="00792853" w:rsidRPr="005766C9" w:rsidRDefault="00792853"/>
    <w:sectPr w:rsidR="00792853" w:rsidRPr="005766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72DE"/>
    <w:multiLevelType w:val="multilevel"/>
    <w:tmpl w:val="E11EE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99A050A"/>
    <w:multiLevelType w:val="hybridMultilevel"/>
    <w:tmpl w:val="9BBC16D4"/>
    <w:lvl w:ilvl="0" w:tplc="388A696A">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4501A1"/>
    <w:multiLevelType w:val="multilevel"/>
    <w:tmpl w:val="5046EB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9AE54E2"/>
    <w:multiLevelType w:val="multilevel"/>
    <w:tmpl w:val="60FC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BCA386E"/>
    <w:multiLevelType w:val="multilevel"/>
    <w:tmpl w:val="0BD073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D7668F6"/>
    <w:multiLevelType w:val="hybridMultilevel"/>
    <w:tmpl w:val="EFD2DD98"/>
    <w:lvl w:ilvl="0" w:tplc="99F86AEC">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7A4078"/>
    <w:multiLevelType w:val="hybridMultilevel"/>
    <w:tmpl w:val="DA0A5836"/>
    <w:lvl w:ilvl="0" w:tplc="04190001">
      <w:start w:val="1"/>
      <w:numFmt w:val="bullet"/>
      <w:lvlText w:val=""/>
      <w:lvlJc w:val="left"/>
      <w:pPr>
        <w:ind w:left="1137" w:hanging="360"/>
      </w:pPr>
      <w:rPr>
        <w:rFonts w:ascii="Symbol" w:hAnsi="Symbol" w:hint="default"/>
      </w:rPr>
    </w:lvl>
    <w:lvl w:ilvl="1" w:tplc="04190003" w:tentative="1">
      <w:start w:val="1"/>
      <w:numFmt w:val="bullet"/>
      <w:lvlText w:val="o"/>
      <w:lvlJc w:val="left"/>
      <w:pPr>
        <w:ind w:left="1857" w:hanging="360"/>
      </w:pPr>
      <w:rPr>
        <w:rFonts w:ascii="Courier New" w:hAnsi="Courier New" w:cs="Courier New" w:hint="default"/>
      </w:rPr>
    </w:lvl>
    <w:lvl w:ilvl="2" w:tplc="04190005" w:tentative="1">
      <w:start w:val="1"/>
      <w:numFmt w:val="bullet"/>
      <w:lvlText w:val=""/>
      <w:lvlJc w:val="left"/>
      <w:pPr>
        <w:ind w:left="2577" w:hanging="360"/>
      </w:pPr>
      <w:rPr>
        <w:rFonts w:ascii="Wingdings" w:hAnsi="Wingdings" w:hint="default"/>
      </w:rPr>
    </w:lvl>
    <w:lvl w:ilvl="3" w:tplc="04190001" w:tentative="1">
      <w:start w:val="1"/>
      <w:numFmt w:val="bullet"/>
      <w:lvlText w:val=""/>
      <w:lvlJc w:val="left"/>
      <w:pPr>
        <w:ind w:left="3297" w:hanging="360"/>
      </w:pPr>
      <w:rPr>
        <w:rFonts w:ascii="Symbol" w:hAnsi="Symbol" w:hint="default"/>
      </w:rPr>
    </w:lvl>
    <w:lvl w:ilvl="4" w:tplc="04190003" w:tentative="1">
      <w:start w:val="1"/>
      <w:numFmt w:val="bullet"/>
      <w:lvlText w:val="o"/>
      <w:lvlJc w:val="left"/>
      <w:pPr>
        <w:ind w:left="4017" w:hanging="360"/>
      </w:pPr>
      <w:rPr>
        <w:rFonts w:ascii="Courier New" w:hAnsi="Courier New" w:cs="Courier New" w:hint="default"/>
      </w:rPr>
    </w:lvl>
    <w:lvl w:ilvl="5" w:tplc="04190005" w:tentative="1">
      <w:start w:val="1"/>
      <w:numFmt w:val="bullet"/>
      <w:lvlText w:val=""/>
      <w:lvlJc w:val="left"/>
      <w:pPr>
        <w:ind w:left="4737" w:hanging="360"/>
      </w:pPr>
      <w:rPr>
        <w:rFonts w:ascii="Wingdings" w:hAnsi="Wingdings" w:hint="default"/>
      </w:rPr>
    </w:lvl>
    <w:lvl w:ilvl="6" w:tplc="04190001" w:tentative="1">
      <w:start w:val="1"/>
      <w:numFmt w:val="bullet"/>
      <w:lvlText w:val=""/>
      <w:lvlJc w:val="left"/>
      <w:pPr>
        <w:ind w:left="5457" w:hanging="360"/>
      </w:pPr>
      <w:rPr>
        <w:rFonts w:ascii="Symbol" w:hAnsi="Symbol" w:hint="default"/>
      </w:rPr>
    </w:lvl>
    <w:lvl w:ilvl="7" w:tplc="04190003" w:tentative="1">
      <w:start w:val="1"/>
      <w:numFmt w:val="bullet"/>
      <w:lvlText w:val="o"/>
      <w:lvlJc w:val="left"/>
      <w:pPr>
        <w:ind w:left="6177" w:hanging="360"/>
      </w:pPr>
      <w:rPr>
        <w:rFonts w:ascii="Courier New" w:hAnsi="Courier New" w:cs="Courier New" w:hint="default"/>
      </w:rPr>
    </w:lvl>
    <w:lvl w:ilvl="8" w:tplc="04190005" w:tentative="1">
      <w:start w:val="1"/>
      <w:numFmt w:val="bullet"/>
      <w:lvlText w:val=""/>
      <w:lvlJc w:val="left"/>
      <w:pPr>
        <w:ind w:left="6897" w:hanging="360"/>
      </w:pPr>
      <w:rPr>
        <w:rFonts w:ascii="Wingdings" w:hAnsi="Wingdings" w:hint="default"/>
      </w:rPr>
    </w:lvl>
  </w:abstractNum>
  <w:abstractNum w:abstractNumId="7">
    <w:nsid w:val="31E8430D"/>
    <w:multiLevelType w:val="multilevel"/>
    <w:tmpl w:val="2D9077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1FA0A88"/>
    <w:multiLevelType w:val="multilevel"/>
    <w:tmpl w:val="4E9E74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4FB2FFF"/>
    <w:multiLevelType w:val="multilevel"/>
    <w:tmpl w:val="23A28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F2F1FEE"/>
    <w:multiLevelType w:val="hybridMultilevel"/>
    <w:tmpl w:val="FACC2EFE"/>
    <w:lvl w:ilvl="0" w:tplc="1B888522">
      <w:start w:val="1"/>
      <w:numFmt w:val="decimal"/>
      <w:lvlText w:val="%1."/>
      <w:lvlJc w:val="left"/>
      <w:pPr>
        <w:ind w:left="4755" w:hanging="360"/>
      </w:pPr>
      <w:rPr>
        <w:rFonts w:hint="default"/>
        <w:b/>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11">
    <w:nsid w:val="3F346431"/>
    <w:multiLevelType w:val="multilevel"/>
    <w:tmpl w:val="CFFA4F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34B6581"/>
    <w:multiLevelType w:val="multilevel"/>
    <w:tmpl w:val="AD8A04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6BE25CD"/>
    <w:multiLevelType w:val="hybridMultilevel"/>
    <w:tmpl w:val="552E45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470A1962"/>
    <w:multiLevelType w:val="hybridMultilevel"/>
    <w:tmpl w:val="F6723F10"/>
    <w:lvl w:ilvl="0" w:tplc="8DFC8E20">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8C62AFB"/>
    <w:multiLevelType w:val="hybridMultilevel"/>
    <w:tmpl w:val="DFB605B8"/>
    <w:lvl w:ilvl="0" w:tplc="B7D4D298">
      <w:start w:val="1"/>
      <w:numFmt w:val="bullet"/>
      <w:lvlText w:val=""/>
      <w:lvlJc w:val="left"/>
      <w:pPr>
        <w:ind w:left="777" w:hanging="360"/>
      </w:pPr>
      <w:rPr>
        <w:rFonts w:ascii="Symbol" w:hAnsi="Symbol" w:hint="default"/>
        <w:sz w:val="22"/>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6">
    <w:nsid w:val="48DA11AF"/>
    <w:multiLevelType w:val="multilevel"/>
    <w:tmpl w:val="4C4EB1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4436897"/>
    <w:multiLevelType w:val="hybridMultilevel"/>
    <w:tmpl w:val="6AFCC18C"/>
    <w:lvl w:ilvl="0" w:tplc="8DFC8E20">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5457F77"/>
    <w:multiLevelType w:val="multilevel"/>
    <w:tmpl w:val="B8F2CC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7564211"/>
    <w:multiLevelType w:val="multilevel"/>
    <w:tmpl w:val="A47A53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D497B1B"/>
    <w:multiLevelType w:val="multilevel"/>
    <w:tmpl w:val="207A2B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EC32FAF"/>
    <w:multiLevelType w:val="multilevel"/>
    <w:tmpl w:val="3620E2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62313C61"/>
    <w:multiLevelType w:val="multilevel"/>
    <w:tmpl w:val="336C2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628D7D06"/>
    <w:multiLevelType w:val="multilevel"/>
    <w:tmpl w:val="6A8AA8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A0D4300"/>
    <w:multiLevelType w:val="multilevel"/>
    <w:tmpl w:val="265C0A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B392FB6"/>
    <w:multiLevelType w:val="hybridMultilevel"/>
    <w:tmpl w:val="192E6708"/>
    <w:lvl w:ilvl="0" w:tplc="8DFC8E20">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DC85092"/>
    <w:multiLevelType w:val="multilevel"/>
    <w:tmpl w:val="7736AE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49B2001"/>
    <w:multiLevelType w:val="hybridMultilevel"/>
    <w:tmpl w:val="17461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50B054A"/>
    <w:multiLevelType w:val="multilevel"/>
    <w:tmpl w:val="4560EF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77648B7"/>
    <w:multiLevelType w:val="multilevel"/>
    <w:tmpl w:val="B47A64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A5B4CDE"/>
    <w:multiLevelType w:val="multilevel"/>
    <w:tmpl w:val="7194A9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D21394E"/>
    <w:multiLevelType w:val="multilevel"/>
    <w:tmpl w:val="2BC46E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5"/>
  </w:num>
  <w:num w:numId="3">
    <w:abstractNumId w:val="1"/>
  </w:num>
  <w:num w:numId="4">
    <w:abstractNumId w:val="6"/>
  </w:num>
  <w:num w:numId="5">
    <w:abstractNumId w:val="27"/>
  </w:num>
  <w:num w:numId="6">
    <w:abstractNumId w:val="5"/>
  </w:num>
  <w:num w:numId="7">
    <w:abstractNumId w:val="17"/>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1"/>
  </w:num>
  <w:num w:numId="26">
    <w:abstractNumId w:val="22"/>
  </w:num>
  <w:num w:numId="27">
    <w:abstractNumId w:val="0"/>
  </w:num>
  <w:num w:numId="28">
    <w:abstractNumId w:val="9"/>
  </w:num>
  <w:num w:numId="29">
    <w:abstractNumId w:val="21"/>
  </w:num>
  <w:num w:numId="30">
    <w:abstractNumId w:val="13"/>
  </w:num>
  <w:num w:numId="31">
    <w:abstractNumId w:val="2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6C9"/>
    <w:rsid w:val="0001697D"/>
    <w:rsid w:val="00081F4E"/>
    <w:rsid w:val="000C6EC3"/>
    <w:rsid w:val="002577C8"/>
    <w:rsid w:val="003119E6"/>
    <w:rsid w:val="003232EB"/>
    <w:rsid w:val="00373518"/>
    <w:rsid w:val="003D2DAD"/>
    <w:rsid w:val="00471E1E"/>
    <w:rsid w:val="00475FBD"/>
    <w:rsid w:val="004A1A0A"/>
    <w:rsid w:val="005101E8"/>
    <w:rsid w:val="005766C9"/>
    <w:rsid w:val="0063034E"/>
    <w:rsid w:val="0067104D"/>
    <w:rsid w:val="00792853"/>
    <w:rsid w:val="00862EA3"/>
    <w:rsid w:val="00945548"/>
    <w:rsid w:val="00966A40"/>
    <w:rsid w:val="009B4D91"/>
    <w:rsid w:val="00D45D02"/>
    <w:rsid w:val="00DD55FC"/>
    <w:rsid w:val="00E000CE"/>
    <w:rsid w:val="00E34444"/>
    <w:rsid w:val="00F41D27"/>
    <w:rsid w:val="00FD7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6C9"/>
    <w:pPr>
      <w:spacing w:after="0" w:line="360" w:lineRule="auto"/>
      <w:jc w:val="both"/>
    </w:pPr>
    <w:rPr>
      <w:rFonts w:ascii="Times New Roman" w:hAnsi="Times New Roman"/>
      <w:sz w:val="24"/>
    </w:rPr>
  </w:style>
  <w:style w:type="paragraph" w:styleId="1">
    <w:name w:val="heading 1"/>
    <w:basedOn w:val="a"/>
    <w:next w:val="a"/>
    <w:link w:val="10"/>
    <w:autoRedefine/>
    <w:uiPriority w:val="9"/>
    <w:qFormat/>
    <w:rsid w:val="00E34444"/>
    <w:pPr>
      <w:keepNext/>
      <w:keepLines/>
      <w:jc w:val="center"/>
      <w:outlineLvl w:val="0"/>
    </w:pPr>
    <w:rPr>
      <w:rFonts w:eastAsiaTheme="majorEastAsia" w:cstheme="majorBidi"/>
      <w:b/>
      <w:sz w:val="32"/>
      <w:szCs w:val="32"/>
    </w:rPr>
  </w:style>
  <w:style w:type="paragraph" w:styleId="2">
    <w:name w:val="heading 2"/>
    <w:basedOn w:val="1"/>
    <w:next w:val="a"/>
    <w:link w:val="20"/>
    <w:autoRedefine/>
    <w:uiPriority w:val="9"/>
    <w:unhideWhenUsed/>
    <w:qFormat/>
    <w:rsid w:val="00D45D02"/>
    <w:pPr>
      <w:spacing w:before="40"/>
      <w:outlineLvl w:val="1"/>
    </w:pPr>
    <w:rPr>
      <w:b w:val="0"/>
      <w:sz w:val="28"/>
      <w:szCs w:val="26"/>
    </w:rPr>
  </w:style>
  <w:style w:type="paragraph" w:styleId="3">
    <w:name w:val="heading 3"/>
    <w:basedOn w:val="2"/>
    <w:next w:val="a"/>
    <w:link w:val="30"/>
    <w:autoRedefine/>
    <w:uiPriority w:val="9"/>
    <w:unhideWhenUsed/>
    <w:qFormat/>
    <w:rsid w:val="00D45D02"/>
    <w:pPr>
      <w:outlineLvl w:val="2"/>
    </w:pPr>
    <w:rPr>
      <w:sz w:val="24"/>
      <w:szCs w:val="24"/>
    </w:rPr>
  </w:style>
  <w:style w:type="paragraph" w:styleId="4">
    <w:name w:val="heading 4"/>
    <w:basedOn w:val="3"/>
    <w:next w:val="a"/>
    <w:link w:val="40"/>
    <w:autoRedefine/>
    <w:uiPriority w:val="9"/>
    <w:unhideWhenUsed/>
    <w:qFormat/>
    <w:rsid w:val="00D45D02"/>
    <w:pPr>
      <w:outlineLvl w:val="3"/>
    </w:pPr>
    <w:rPr>
      <w:b/>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4444"/>
    <w:rPr>
      <w:rFonts w:ascii="Times New Roman" w:eastAsiaTheme="majorEastAsia" w:hAnsi="Times New Roman" w:cstheme="majorBidi"/>
      <w:b/>
      <w:sz w:val="32"/>
      <w:szCs w:val="32"/>
    </w:rPr>
  </w:style>
  <w:style w:type="character" w:customStyle="1" w:styleId="20">
    <w:name w:val="Заголовок 2 Знак"/>
    <w:basedOn w:val="a0"/>
    <w:link w:val="2"/>
    <w:uiPriority w:val="9"/>
    <w:rsid w:val="00D45D02"/>
    <w:rPr>
      <w:rFonts w:ascii="Times New Roman" w:eastAsiaTheme="majorEastAsia" w:hAnsi="Times New Roman" w:cstheme="majorBidi"/>
      <w:b/>
      <w:sz w:val="28"/>
      <w:szCs w:val="26"/>
    </w:rPr>
  </w:style>
  <w:style w:type="character" w:customStyle="1" w:styleId="30">
    <w:name w:val="Заголовок 3 Знак"/>
    <w:basedOn w:val="a0"/>
    <w:link w:val="3"/>
    <w:uiPriority w:val="9"/>
    <w:rsid w:val="00D45D02"/>
    <w:rPr>
      <w:rFonts w:ascii="Times New Roman" w:eastAsiaTheme="majorEastAsia" w:hAnsi="Times New Roman" w:cstheme="majorBidi"/>
      <w:b/>
      <w:sz w:val="24"/>
      <w:szCs w:val="24"/>
    </w:rPr>
  </w:style>
  <w:style w:type="character" w:customStyle="1" w:styleId="40">
    <w:name w:val="Заголовок 4 Знак"/>
    <w:basedOn w:val="a0"/>
    <w:link w:val="4"/>
    <w:uiPriority w:val="9"/>
    <w:rsid w:val="00D45D02"/>
    <w:rPr>
      <w:rFonts w:ascii="Times New Roman" w:eastAsiaTheme="majorEastAsia" w:hAnsi="Times New Roman" w:cstheme="majorBidi"/>
      <w:i/>
      <w:iCs/>
      <w:sz w:val="24"/>
      <w:szCs w:val="24"/>
    </w:rPr>
  </w:style>
  <w:style w:type="paragraph" w:styleId="a3">
    <w:name w:val="List Paragraph"/>
    <w:basedOn w:val="a"/>
    <w:uiPriority w:val="34"/>
    <w:qFormat/>
    <w:rsid w:val="005766C9"/>
    <w:pPr>
      <w:ind w:left="720"/>
      <w:contextualSpacing/>
    </w:pPr>
  </w:style>
  <w:style w:type="character" w:styleId="a4">
    <w:name w:val="Hyperlink"/>
    <w:basedOn w:val="a0"/>
    <w:uiPriority w:val="99"/>
    <w:unhideWhenUsed/>
    <w:rsid w:val="00471E1E"/>
    <w:rPr>
      <w:color w:val="0563C1" w:themeColor="hyperlink"/>
      <w:u w:val="single"/>
    </w:rPr>
  </w:style>
  <w:style w:type="paragraph" w:styleId="a5">
    <w:name w:val="Normal (Web)"/>
    <w:basedOn w:val="a"/>
    <w:uiPriority w:val="99"/>
    <w:semiHidden/>
    <w:unhideWhenUsed/>
    <w:rsid w:val="00E34444"/>
    <w:pPr>
      <w:spacing w:before="100" w:beforeAutospacing="1" w:after="100" w:afterAutospacing="1" w:line="240" w:lineRule="auto"/>
      <w:jc w:val="left"/>
    </w:pPr>
    <w:rPr>
      <w:rFonts w:eastAsia="Times New Roman" w:cs="Times New Roman"/>
      <w:szCs w:val="24"/>
      <w:lang w:eastAsia="ru-RU"/>
    </w:rPr>
  </w:style>
  <w:style w:type="character" w:customStyle="1" w:styleId="number">
    <w:name w:val="number"/>
    <w:basedOn w:val="a0"/>
    <w:rsid w:val="00E34444"/>
  </w:style>
  <w:style w:type="character" w:customStyle="1" w:styleId="active">
    <w:name w:val="active"/>
    <w:basedOn w:val="a0"/>
    <w:rsid w:val="00E34444"/>
  </w:style>
  <w:style w:type="character" w:customStyle="1" w:styleId="gray">
    <w:name w:val="gray"/>
    <w:basedOn w:val="a0"/>
    <w:rsid w:val="00E34444"/>
  </w:style>
  <w:style w:type="character" w:styleId="a6">
    <w:name w:val="Strong"/>
    <w:basedOn w:val="a0"/>
    <w:uiPriority w:val="22"/>
    <w:qFormat/>
    <w:rsid w:val="00E34444"/>
    <w:rPr>
      <w:b/>
      <w:bCs/>
    </w:rPr>
  </w:style>
  <w:style w:type="paragraph" w:styleId="a7">
    <w:name w:val="Balloon Text"/>
    <w:basedOn w:val="a"/>
    <w:link w:val="a8"/>
    <w:uiPriority w:val="99"/>
    <w:semiHidden/>
    <w:unhideWhenUsed/>
    <w:rsid w:val="00945548"/>
    <w:pPr>
      <w:spacing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4554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6C9"/>
    <w:pPr>
      <w:spacing w:after="0" w:line="360" w:lineRule="auto"/>
      <w:jc w:val="both"/>
    </w:pPr>
    <w:rPr>
      <w:rFonts w:ascii="Times New Roman" w:hAnsi="Times New Roman"/>
      <w:sz w:val="24"/>
    </w:rPr>
  </w:style>
  <w:style w:type="paragraph" w:styleId="1">
    <w:name w:val="heading 1"/>
    <w:basedOn w:val="a"/>
    <w:next w:val="a"/>
    <w:link w:val="10"/>
    <w:autoRedefine/>
    <w:uiPriority w:val="9"/>
    <w:qFormat/>
    <w:rsid w:val="00E34444"/>
    <w:pPr>
      <w:keepNext/>
      <w:keepLines/>
      <w:jc w:val="center"/>
      <w:outlineLvl w:val="0"/>
    </w:pPr>
    <w:rPr>
      <w:rFonts w:eastAsiaTheme="majorEastAsia" w:cstheme="majorBidi"/>
      <w:b/>
      <w:sz w:val="32"/>
      <w:szCs w:val="32"/>
    </w:rPr>
  </w:style>
  <w:style w:type="paragraph" w:styleId="2">
    <w:name w:val="heading 2"/>
    <w:basedOn w:val="1"/>
    <w:next w:val="a"/>
    <w:link w:val="20"/>
    <w:autoRedefine/>
    <w:uiPriority w:val="9"/>
    <w:unhideWhenUsed/>
    <w:qFormat/>
    <w:rsid w:val="00D45D02"/>
    <w:pPr>
      <w:spacing w:before="40"/>
      <w:outlineLvl w:val="1"/>
    </w:pPr>
    <w:rPr>
      <w:b w:val="0"/>
      <w:sz w:val="28"/>
      <w:szCs w:val="26"/>
    </w:rPr>
  </w:style>
  <w:style w:type="paragraph" w:styleId="3">
    <w:name w:val="heading 3"/>
    <w:basedOn w:val="2"/>
    <w:next w:val="a"/>
    <w:link w:val="30"/>
    <w:autoRedefine/>
    <w:uiPriority w:val="9"/>
    <w:unhideWhenUsed/>
    <w:qFormat/>
    <w:rsid w:val="00D45D02"/>
    <w:pPr>
      <w:outlineLvl w:val="2"/>
    </w:pPr>
    <w:rPr>
      <w:sz w:val="24"/>
      <w:szCs w:val="24"/>
    </w:rPr>
  </w:style>
  <w:style w:type="paragraph" w:styleId="4">
    <w:name w:val="heading 4"/>
    <w:basedOn w:val="3"/>
    <w:next w:val="a"/>
    <w:link w:val="40"/>
    <w:autoRedefine/>
    <w:uiPriority w:val="9"/>
    <w:unhideWhenUsed/>
    <w:qFormat/>
    <w:rsid w:val="00D45D02"/>
    <w:pPr>
      <w:outlineLvl w:val="3"/>
    </w:pPr>
    <w:rPr>
      <w:b/>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4444"/>
    <w:rPr>
      <w:rFonts w:ascii="Times New Roman" w:eastAsiaTheme="majorEastAsia" w:hAnsi="Times New Roman" w:cstheme="majorBidi"/>
      <w:b/>
      <w:sz w:val="32"/>
      <w:szCs w:val="32"/>
    </w:rPr>
  </w:style>
  <w:style w:type="character" w:customStyle="1" w:styleId="20">
    <w:name w:val="Заголовок 2 Знак"/>
    <w:basedOn w:val="a0"/>
    <w:link w:val="2"/>
    <w:uiPriority w:val="9"/>
    <w:rsid w:val="00D45D02"/>
    <w:rPr>
      <w:rFonts w:ascii="Times New Roman" w:eastAsiaTheme="majorEastAsia" w:hAnsi="Times New Roman" w:cstheme="majorBidi"/>
      <w:b/>
      <w:sz w:val="28"/>
      <w:szCs w:val="26"/>
    </w:rPr>
  </w:style>
  <w:style w:type="character" w:customStyle="1" w:styleId="30">
    <w:name w:val="Заголовок 3 Знак"/>
    <w:basedOn w:val="a0"/>
    <w:link w:val="3"/>
    <w:uiPriority w:val="9"/>
    <w:rsid w:val="00D45D02"/>
    <w:rPr>
      <w:rFonts w:ascii="Times New Roman" w:eastAsiaTheme="majorEastAsia" w:hAnsi="Times New Roman" w:cstheme="majorBidi"/>
      <w:b/>
      <w:sz w:val="24"/>
      <w:szCs w:val="24"/>
    </w:rPr>
  </w:style>
  <w:style w:type="character" w:customStyle="1" w:styleId="40">
    <w:name w:val="Заголовок 4 Знак"/>
    <w:basedOn w:val="a0"/>
    <w:link w:val="4"/>
    <w:uiPriority w:val="9"/>
    <w:rsid w:val="00D45D02"/>
    <w:rPr>
      <w:rFonts w:ascii="Times New Roman" w:eastAsiaTheme="majorEastAsia" w:hAnsi="Times New Roman" w:cstheme="majorBidi"/>
      <w:i/>
      <w:iCs/>
      <w:sz w:val="24"/>
      <w:szCs w:val="24"/>
    </w:rPr>
  </w:style>
  <w:style w:type="paragraph" w:styleId="a3">
    <w:name w:val="List Paragraph"/>
    <w:basedOn w:val="a"/>
    <w:uiPriority w:val="34"/>
    <w:qFormat/>
    <w:rsid w:val="005766C9"/>
    <w:pPr>
      <w:ind w:left="720"/>
      <w:contextualSpacing/>
    </w:pPr>
  </w:style>
  <w:style w:type="character" w:styleId="a4">
    <w:name w:val="Hyperlink"/>
    <w:basedOn w:val="a0"/>
    <w:uiPriority w:val="99"/>
    <w:unhideWhenUsed/>
    <w:rsid w:val="00471E1E"/>
    <w:rPr>
      <w:color w:val="0563C1" w:themeColor="hyperlink"/>
      <w:u w:val="single"/>
    </w:rPr>
  </w:style>
  <w:style w:type="paragraph" w:styleId="a5">
    <w:name w:val="Normal (Web)"/>
    <w:basedOn w:val="a"/>
    <w:uiPriority w:val="99"/>
    <w:semiHidden/>
    <w:unhideWhenUsed/>
    <w:rsid w:val="00E34444"/>
    <w:pPr>
      <w:spacing w:before="100" w:beforeAutospacing="1" w:after="100" w:afterAutospacing="1" w:line="240" w:lineRule="auto"/>
      <w:jc w:val="left"/>
    </w:pPr>
    <w:rPr>
      <w:rFonts w:eastAsia="Times New Roman" w:cs="Times New Roman"/>
      <w:szCs w:val="24"/>
      <w:lang w:eastAsia="ru-RU"/>
    </w:rPr>
  </w:style>
  <w:style w:type="character" w:customStyle="1" w:styleId="number">
    <w:name w:val="number"/>
    <w:basedOn w:val="a0"/>
    <w:rsid w:val="00E34444"/>
  </w:style>
  <w:style w:type="character" w:customStyle="1" w:styleId="active">
    <w:name w:val="active"/>
    <w:basedOn w:val="a0"/>
    <w:rsid w:val="00E34444"/>
  </w:style>
  <w:style w:type="character" w:customStyle="1" w:styleId="gray">
    <w:name w:val="gray"/>
    <w:basedOn w:val="a0"/>
    <w:rsid w:val="00E34444"/>
  </w:style>
  <w:style w:type="character" w:styleId="a6">
    <w:name w:val="Strong"/>
    <w:basedOn w:val="a0"/>
    <w:uiPriority w:val="22"/>
    <w:qFormat/>
    <w:rsid w:val="00E34444"/>
    <w:rPr>
      <w:b/>
      <w:bCs/>
    </w:rPr>
  </w:style>
  <w:style w:type="paragraph" w:styleId="a7">
    <w:name w:val="Balloon Text"/>
    <w:basedOn w:val="a"/>
    <w:link w:val="a8"/>
    <w:uiPriority w:val="99"/>
    <w:semiHidden/>
    <w:unhideWhenUsed/>
    <w:rsid w:val="00945548"/>
    <w:pPr>
      <w:spacing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455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50034">
      <w:bodyDiv w:val="1"/>
      <w:marLeft w:val="0"/>
      <w:marRight w:val="0"/>
      <w:marTop w:val="0"/>
      <w:marBottom w:val="0"/>
      <w:divBdr>
        <w:top w:val="none" w:sz="0" w:space="0" w:color="auto"/>
        <w:left w:val="none" w:sz="0" w:space="0" w:color="auto"/>
        <w:bottom w:val="none" w:sz="0" w:space="0" w:color="auto"/>
        <w:right w:val="none" w:sz="0" w:space="0" w:color="auto"/>
      </w:divBdr>
    </w:div>
    <w:div w:id="794905999">
      <w:bodyDiv w:val="1"/>
      <w:marLeft w:val="0"/>
      <w:marRight w:val="0"/>
      <w:marTop w:val="0"/>
      <w:marBottom w:val="0"/>
      <w:divBdr>
        <w:top w:val="none" w:sz="0" w:space="0" w:color="auto"/>
        <w:left w:val="none" w:sz="0" w:space="0" w:color="auto"/>
        <w:bottom w:val="none" w:sz="0" w:space="0" w:color="auto"/>
        <w:right w:val="none" w:sz="0" w:space="0" w:color="auto"/>
      </w:divBdr>
    </w:div>
    <w:div w:id="1523474217">
      <w:bodyDiv w:val="1"/>
      <w:marLeft w:val="0"/>
      <w:marRight w:val="0"/>
      <w:marTop w:val="0"/>
      <w:marBottom w:val="0"/>
      <w:divBdr>
        <w:top w:val="none" w:sz="0" w:space="0" w:color="auto"/>
        <w:left w:val="none" w:sz="0" w:space="0" w:color="auto"/>
        <w:bottom w:val="none" w:sz="0" w:space="0" w:color="auto"/>
        <w:right w:val="none" w:sz="0" w:space="0" w:color="auto"/>
      </w:divBdr>
    </w:div>
    <w:div w:id="2083404748">
      <w:bodyDiv w:val="1"/>
      <w:marLeft w:val="0"/>
      <w:marRight w:val="0"/>
      <w:marTop w:val="0"/>
      <w:marBottom w:val="0"/>
      <w:divBdr>
        <w:top w:val="none" w:sz="0" w:space="0" w:color="auto"/>
        <w:left w:val="none" w:sz="0" w:space="0" w:color="auto"/>
        <w:bottom w:val="none" w:sz="0" w:space="0" w:color="auto"/>
        <w:right w:val="none" w:sz="0" w:space="0" w:color="auto"/>
      </w:divBdr>
    </w:div>
    <w:div w:id="208379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mdlp.markirovka.nalog.ru/" TargetMode="External"/><Relationship Id="rId21" Type="http://schemas.openxmlformats.org/officeDocument/2006/relationships/hyperlink" Target="http://mdlp.markirovka.nalog.ru/" TargetMode="External"/><Relationship Id="rId34" Type="http://schemas.openxmlformats.org/officeDocument/2006/relationships/hyperlink" Target="http://mdlp.markirovka.nalog.ru/" TargetMode="External"/><Relationship Id="rId42" Type="http://schemas.openxmlformats.org/officeDocument/2006/relationships/hyperlink" Target="http://mdlp.markirovka.nalog.ru/" TargetMode="External"/><Relationship Id="rId47" Type="http://schemas.openxmlformats.org/officeDocument/2006/relationships/hyperlink" Target="https://www.nalog.ru/html/sites/www.new.nalog.ru/docs/markirovka/order/3.docx" TargetMode="External"/><Relationship Id="rId50" Type="http://schemas.openxmlformats.org/officeDocument/2006/relationships/hyperlink" Target="https://www.nalog.ru/html/sites/www.new.nalog.ru/docs/markirovka/order/4.docx" TargetMode="External"/><Relationship Id="rId55" Type="http://schemas.openxmlformats.org/officeDocument/2006/relationships/hyperlink" Target="https://www.nalog.ru/html/sites/www.new.nalog.ru/docs/markirovka/order/7.docx" TargetMode="External"/><Relationship Id="rId63" Type="http://schemas.openxmlformats.org/officeDocument/2006/relationships/hyperlink" Target="https://www.nalog.ru/html/sites/www.new.nalog.ru/docs/markirovka/order/11.docx" TargetMode="External"/><Relationship Id="rId68" Type="http://schemas.openxmlformats.org/officeDocument/2006/relationships/hyperlink" Target="https://www.nalog.ru/html/sites/www.new.nalog.ru/docs/markirovka/order/13.docx" TargetMode="External"/><Relationship Id="rId76" Type="http://schemas.openxmlformats.org/officeDocument/2006/relationships/hyperlink" Target="https://www.nalog.ru/html/sites/www.new.nalog.ru/docs/markirovka/order/17.docx" TargetMode="External"/><Relationship Id="rId84" Type="http://schemas.openxmlformats.org/officeDocument/2006/relationships/hyperlink" Target="https://www.nalog.ru/html/sites/www.new.nalog.ru/docs/markirovka/order/21.docx" TargetMode="External"/><Relationship Id="rId89" Type="http://schemas.openxmlformats.org/officeDocument/2006/relationships/hyperlink" Target="https://www.nalog.ru/rn77/taxation/labeling/med/" TargetMode="External"/><Relationship Id="rId97" Type="http://schemas.openxmlformats.org/officeDocument/2006/relationships/fontTable" Target="fontTable.xml"/><Relationship Id="rId7" Type="http://schemas.openxmlformats.org/officeDocument/2006/relationships/hyperlink" Target="http://mdlp.markirovka.nalog.ru/" TargetMode="External"/><Relationship Id="rId71" Type="http://schemas.openxmlformats.org/officeDocument/2006/relationships/hyperlink" Target="https://www.nalog.ru/html/sites/www.new.nalog.ru/docs/markirovka/order/15.docx" TargetMode="External"/><Relationship Id="rId92" Type="http://schemas.openxmlformats.org/officeDocument/2006/relationships/hyperlink" Target="https://fias.nalog.ru/" TargetMode="External"/><Relationship Id="rId2" Type="http://schemas.openxmlformats.org/officeDocument/2006/relationships/numbering" Target="numbering.xml"/><Relationship Id="rId16" Type="http://schemas.openxmlformats.org/officeDocument/2006/relationships/hyperlink" Target="http://mdlp.markirovka.nalog.ru/" TargetMode="External"/><Relationship Id="rId29" Type="http://schemas.openxmlformats.org/officeDocument/2006/relationships/hyperlink" Target="http://mdlp.markirovka.nalog.ru/" TargetMode="External"/><Relationship Id="rId11" Type="http://schemas.openxmlformats.org/officeDocument/2006/relationships/hyperlink" Target="http://www.nalog.ru/rn77/taxation/labeling/med/" TargetMode="External"/><Relationship Id="rId24" Type="http://schemas.openxmlformats.org/officeDocument/2006/relationships/hyperlink" Target="http://mdlp.markirovka.nalog.ru/" TargetMode="External"/><Relationship Id="rId32" Type="http://schemas.openxmlformats.org/officeDocument/2006/relationships/hyperlink" Target="https://www.nalog.ru/rn77/taxation/labeling/med/importmed/" TargetMode="External"/><Relationship Id="rId37" Type="http://schemas.openxmlformats.org/officeDocument/2006/relationships/hyperlink" Target="http://mdlp.markirovka.nalog.ru/" TargetMode="External"/><Relationship Id="rId40" Type="http://schemas.openxmlformats.org/officeDocument/2006/relationships/hyperlink" Target="http://mdlp.markirovka.nalog.ru/" TargetMode="External"/><Relationship Id="rId45" Type="http://schemas.openxmlformats.org/officeDocument/2006/relationships/hyperlink" Target="https://www.nalog.ru/html/sites/www.new.nalog.ru/docs/markirovka/order/2.docx" TargetMode="External"/><Relationship Id="rId53" Type="http://schemas.openxmlformats.org/officeDocument/2006/relationships/hyperlink" Target="https://www.nalog.ru/html/sites/www.new.nalog.ru/docs/markirovka/order/6.docx" TargetMode="External"/><Relationship Id="rId58" Type="http://schemas.openxmlformats.org/officeDocument/2006/relationships/hyperlink" Target="https://www.nalog.ru/html/sites/www.new.nalog.ru/docs/markirovka/order/8.docx" TargetMode="External"/><Relationship Id="rId66" Type="http://schemas.openxmlformats.org/officeDocument/2006/relationships/hyperlink" Target="https://www.nalog.ru/html/sites/www.new.nalog.ru/docs/markirovka/order/12.docx" TargetMode="External"/><Relationship Id="rId74" Type="http://schemas.openxmlformats.org/officeDocument/2006/relationships/hyperlink" Target="https://www.nalog.ru/html/sites/www.new.nalog.ru/docs/markirovka/order/16.docx" TargetMode="External"/><Relationship Id="rId79" Type="http://schemas.openxmlformats.org/officeDocument/2006/relationships/hyperlink" Target="https://www.nalog.ru/html/sites/www.new.nalog.ru/docs/markirovka/order/19.docx" TargetMode="External"/><Relationship Id="rId87" Type="http://schemas.openxmlformats.org/officeDocument/2006/relationships/hyperlink" Target="https://www.nalog.ru/html/sites/www.new.nalog.ru/docs/markirovka/dev141117.zip" TargetMode="External"/><Relationship Id="rId5" Type="http://schemas.openxmlformats.org/officeDocument/2006/relationships/settings" Target="settings.xml"/><Relationship Id="rId61" Type="http://schemas.openxmlformats.org/officeDocument/2006/relationships/hyperlink" Target="https://www.nalog.ru/html/sites/www.new.nalog.ru/docs/markirovka/order/10.docx" TargetMode="External"/><Relationship Id="rId82" Type="http://schemas.openxmlformats.org/officeDocument/2006/relationships/hyperlink" Target="https://www.nalog.ru/html/sites/www.new.nalog.ru/docs/markirovka/order/20.docx" TargetMode="External"/><Relationship Id="rId90" Type="http://schemas.openxmlformats.org/officeDocument/2006/relationships/image" Target="media/image1.png"/><Relationship Id="rId95" Type="http://schemas.openxmlformats.org/officeDocument/2006/relationships/image" Target="media/image5.png"/><Relationship Id="rId19" Type="http://schemas.openxmlformats.org/officeDocument/2006/relationships/hyperlink" Target="http://mdlp.markirovka.nalog.ru/" TargetMode="External"/><Relationship Id="rId14" Type="http://schemas.openxmlformats.org/officeDocument/2006/relationships/hyperlink" Target="https://www.nalog.ru/rn77/taxation/labeling/med/codegen/" TargetMode="External"/><Relationship Id="rId22" Type="http://schemas.openxmlformats.org/officeDocument/2006/relationships/hyperlink" Target="http://mdlp.markirovka.nalog.ru/" TargetMode="External"/><Relationship Id="rId27" Type="http://schemas.openxmlformats.org/officeDocument/2006/relationships/hyperlink" Target="http://mdlp.markirovka.nalog.ru/" TargetMode="External"/><Relationship Id="rId30" Type="http://schemas.openxmlformats.org/officeDocument/2006/relationships/hyperlink" Target="http://mdlp.markirovka.nalog.ru/" TargetMode="External"/><Relationship Id="rId35" Type="http://schemas.openxmlformats.org/officeDocument/2006/relationships/hyperlink" Target="http://mdlp.markirovka.nalog.ru/" TargetMode="External"/><Relationship Id="rId43" Type="http://schemas.openxmlformats.org/officeDocument/2006/relationships/hyperlink" Target="https://www.nalog.ru/html/sites/www.new.nalog.ru/docs/markirovka/order/1.docx" TargetMode="External"/><Relationship Id="rId48" Type="http://schemas.openxmlformats.org/officeDocument/2006/relationships/hyperlink" Target="https://www.nalog.ru/html/sites/www.new.nalog.ru/docs/markirovka/order/3.docx" TargetMode="External"/><Relationship Id="rId56" Type="http://schemas.openxmlformats.org/officeDocument/2006/relationships/hyperlink" Target="https://www.nalog.ru/html/sites/www.new.nalog.ru/docs/markirovka/order/7.docx" TargetMode="External"/><Relationship Id="rId64" Type="http://schemas.openxmlformats.org/officeDocument/2006/relationships/hyperlink" Target="https://www.nalog.ru/html/sites/www.new.nalog.ru/docs/markirovka/order/11.docx" TargetMode="External"/><Relationship Id="rId69" Type="http://schemas.openxmlformats.org/officeDocument/2006/relationships/hyperlink" Target="https://www.nalog.ru/html/sites/www.new.nalog.ru/docs/markirovka/order/14.docx" TargetMode="External"/><Relationship Id="rId77" Type="http://schemas.openxmlformats.org/officeDocument/2006/relationships/hyperlink" Target="https://www.nalog.ru/html/sites/www.new.nalog.ru/docs/markirovka/order/18.docx" TargetMode="External"/><Relationship Id="rId8" Type="http://schemas.openxmlformats.org/officeDocument/2006/relationships/hyperlink" Target="http://roszdravnadzor.ru/marking/answers" TargetMode="External"/><Relationship Id="rId51" Type="http://schemas.openxmlformats.org/officeDocument/2006/relationships/hyperlink" Target="https://www.nalog.ru/html/sites/www.new.nalog.ru/docs/markirovka/order/5.docx" TargetMode="External"/><Relationship Id="rId72" Type="http://schemas.openxmlformats.org/officeDocument/2006/relationships/hyperlink" Target="https://www.nalog.ru/html/sites/www.new.nalog.ru/docs/markirovka/order/15.docx" TargetMode="External"/><Relationship Id="rId80" Type="http://schemas.openxmlformats.org/officeDocument/2006/relationships/hyperlink" Target="https://www.nalog.ru/html/sites/www.new.nalog.ru/docs/markirovka/order/19.docx" TargetMode="External"/><Relationship Id="rId85" Type="http://schemas.openxmlformats.org/officeDocument/2006/relationships/hyperlink" Target="https://www.nalog.ru/html/sites/www.new.nalog.ru/docs/markirovka/API_v02_20171013.pdf" TargetMode="External"/><Relationship Id="rId93" Type="http://schemas.openxmlformats.org/officeDocument/2006/relationships/image" Target="media/image3.png"/><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roszdravnadzor.ru/marking/answers" TargetMode="External"/><Relationship Id="rId17" Type="http://schemas.openxmlformats.org/officeDocument/2006/relationships/hyperlink" Target="http://mdlp.markirovka.nalog.ru/" TargetMode="External"/><Relationship Id="rId25" Type="http://schemas.openxmlformats.org/officeDocument/2006/relationships/hyperlink" Target="http://mdlp.markirovka.nalog.ru/" TargetMode="External"/><Relationship Id="rId33" Type="http://schemas.openxmlformats.org/officeDocument/2006/relationships/hyperlink" Target="https://www.nalog.ru/rn77/taxation/labeling/med/importmed/" TargetMode="External"/><Relationship Id="rId38" Type="http://schemas.openxmlformats.org/officeDocument/2006/relationships/hyperlink" Target="http://mdlp.markirovka.nalog.ru/" TargetMode="External"/><Relationship Id="rId46" Type="http://schemas.openxmlformats.org/officeDocument/2006/relationships/hyperlink" Target="https://www.nalog.ru/html/sites/www.new.nalog.ru/docs/markirovka/order/2.docx" TargetMode="External"/><Relationship Id="rId59" Type="http://schemas.openxmlformats.org/officeDocument/2006/relationships/hyperlink" Target="https://www.nalog.ru/html/sites/www.new.nalog.ru/docs/markirovka/order/9.docx" TargetMode="External"/><Relationship Id="rId67" Type="http://schemas.openxmlformats.org/officeDocument/2006/relationships/hyperlink" Target="https://www.nalog.ru/html/sites/www.new.nalog.ru/docs/markirovka/order/13.docx" TargetMode="External"/><Relationship Id="rId20" Type="http://schemas.openxmlformats.org/officeDocument/2006/relationships/hyperlink" Target="http://mdlp.markirovka.nalog.ru/" TargetMode="External"/><Relationship Id="rId41" Type="http://schemas.openxmlformats.org/officeDocument/2006/relationships/hyperlink" Target="http://mdlp.markirovka.nalog.ru/" TargetMode="External"/><Relationship Id="rId54" Type="http://schemas.openxmlformats.org/officeDocument/2006/relationships/hyperlink" Target="https://www.nalog.ru/html/sites/www.new.nalog.ru/docs/markirovka/order/6.docx" TargetMode="External"/><Relationship Id="rId62" Type="http://schemas.openxmlformats.org/officeDocument/2006/relationships/hyperlink" Target="https://www.nalog.ru/html/sites/www.new.nalog.ru/docs/markirovka/order/10.docx" TargetMode="External"/><Relationship Id="rId70" Type="http://schemas.openxmlformats.org/officeDocument/2006/relationships/hyperlink" Target="https://www.nalog.ru/html/sites/www.new.nalog.ru/docs/markirovka/order/14.docx" TargetMode="External"/><Relationship Id="rId75" Type="http://schemas.openxmlformats.org/officeDocument/2006/relationships/hyperlink" Target="https://www.nalog.ru/html/sites/www.new.nalog.ru/docs/markirovka/order/17.docx" TargetMode="External"/><Relationship Id="rId83" Type="http://schemas.openxmlformats.org/officeDocument/2006/relationships/hyperlink" Target="https://www.nalog.ru/html/sites/www.new.nalog.ru/docs/markirovka/order/21.docx" TargetMode="External"/><Relationship Id="rId88" Type="http://schemas.openxmlformats.org/officeDocument/2006/relationships/hyperlink" Target="https://www.nalog.ru/html/sites/www.new.nalog.ru/docs/markirovka/dev141117.zip" TargetMode="External"/><Relationship Id="rId91" Type="http://schemas.openxmlformats.org/officeDocument/2006/relationships/image" Target="media/image2.png"/><Relationship Id="rId9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nalog.ru/rn77/taxation/labeling/med/codegen/" TargetMode="External"/><Relationship Id="rId23" Type="http://schemas.openxmlformats.org/officeDocument/2006/relationships/hyperlink" Target="http://mdlp.markirovka.nalog.ru/" TargetMode="External"/><Relationship Id="rId28" Type="http://schemas.openxmlformats.org/officeDocument/2006/relationships/hyperlink" Target="http://mdlp.markirovka.nalog.ru/" TargetMode="External"/><Relationship Id="rId36" Type="http://schemas.openxmlformats.org/officeDocument/2006/relationships/hyperlink" Target="http://mdlp.markirovka.nalog.ru/" TargetMode="External"/><Relationship Id="rId49" Type="http://schemas.openxmlformats.org/officeDocument/2006/relationships/hyperlink" Target="https://www.nalog.ru/html/sites/www.new.nalog.ru/docs/markirovka/order/4.docx" TargetMode="External"/><Relationship Id="rId57" Type="http://schemas.openxmlformats.org/officeDocument/2006/relationships/hyperlink" Target="https://www.nalog.ru/html/sites/www.new.nalog.ru/docs/markirovka/order/8.docx" TargetMode="External"/><Relationship Id="rId10" Type="http://schemas.openxmlformats.org/officeDocument/2006/relationships/hyperlink" Target="https://www.rosminzdrav.ru/poleznye-resursy/sistema-markirovki-lekarstvennyh-preparatov" TargetMode="External"/><Relationship Id="rId31" Type="http://schemas.openxmlformats.org/officeDocument/2006/relationships/hyperlink" Target="http://mdlp.markirovka.nalog.ru/" TargetMode="External"/><Relationship Id="rId44" Type="http://schemas.openxmlformats.org/officeDocument/2006/relationships/hyperlink" Target="https://www.nalog.ru/html/sites/www.new.nalog.ru/docs/markirovka/order/1.docx" TargetMode="External"/><Relationship Id="rId52" Type="http://schemas.openxmlformats.org/officeDocument/2006/relationships/hyperlink" Target="https://www.nalog.ru/html/sites/www.new.nalog.ru/docs/markirovka/order/5.docx" TargetMode="External"/><Relationship Id="rId60" Type="http://schemas.openxmlformats.org/officeDocument/2006/relationships/hyperlink" Target="https://www.nalog.ru/html/sites/www.new.nalog.ru/docs/markirovka/order/9.docx" TargetMode="External"/><Relationship Id="rId65" Type="http://schemas.openxmlformats.org/officeDocument/2006/relationships/hyperlink" Target="https://www.nalog.ru/html/sites/www.new.nalog.ru/docs/markirovka/order/12.docx" TargetMode="External"/><Relationship Id="rId73" Type="http://schemas.openxmlformats.org/officeDocument/2006/relationships/hyperlink" Target="https://www.nalog.ru/html/sites/www.new.nalog.ru/docs/markirovka/order/16.docx" TargetMode="External"/><Relationship Id="rId78" Type="http://schemas.openxmlformats.org/officeDocument/2006/relationships/hyperlink" Target="https://www.nalog.ru/html/sites/www.new.nalog.ru/docs/markirovka/order/18.docx" TargetMode="External"/><Relationship Id="rId81" Type="http://schemas.openxmlformats.org/officeDocument/2006/relationships/hyperlink" Target="https://www.nalog.ru/html/sites/www.new.nalog.ru/docs/markirovka/order/20.docx" TargetMode="External"/><Relationship Id="rId86" Type="http://schemas.openxmlformats.org/officeDocument/2006/relationships/hyperlink" Target="https://www.nalog.ru/html/sites/www.new.nalog.ru/docs/markirovka/API_v02_20171013.pdf" TargetMode="External"/><Relationship Id="rId94"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yperlink" Target="http://mdlp.markirovka.nalog.ru/" TargetMode="External"/><Relationship Id="rId13" Type="http://schemas.openxmlformats.org/officeDocument/2006/relationships/hyperlink" Target="http://roszdravnadzor.ru/i/upload/files/&#1057;&#1080;&#1089;&#1090;&#1077;&#1084;&#1072;%20&#1084;&#1072;&#1088;&#1082;&#1080;&#1088;&#1086;&#1074;&#1082;&#1080;%20&#1083;&#1077;&#1082;&#1072;&#1088;&#1089;&#1090;&#1074;&#1077;&#1085;&#1085;&#1099;&#1093;%20&#1089;&#1088;&#1077;&#1076;&#1089;&#1090;&#1074;/&#1052;&#1077;&#1076;&#1080;&#1072;-&#1084;&#1072;&#1090;&#1077;&#1088;&#1080;&#1072;&#1083;&#1099;/01.11.2017/&#1087;&#1088;&#1077;&#1079;&#1077;&#1085;&#1090;&#1072;&#1094;&#1080;&#1103;%20&#1084;&#1072;&#1088;&#1082;&#1080;&#1088;&#1086;&#1074;&#1082;&#1072;%20&#1053;&#1080;&#1092;&#1072;&#1085;&#1090;&#1100;&#1077;&#1074;.pdf" TargetMode="External"/><Relationship Id="rId18" Type="http://schemas.openxmlformats.org/officeDocument/2006/relationships/hyperlink" Target="http://mdlp.markirovka.nalog.ru/" TargetMode="External"/><Relationship Id="rId39" Type="http://schemas.openxmlformats.org/officeDocument/2006/relationships/hyperlink" Target="http://mdlp.markirovka.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E074D-D45B-4BD3-AE23-15874AA07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4122</TotalTime>
  <Pages>15</Pages>
  <Words>5588</Words>
  <Characters>31856</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Aidar</dc:creator>
  <cp:keywords/>
  <dc:description/>
  <cp:lastModifiedBy>Миляуша Батргареева</cp:lastModifiedBy>
  <cp:revision>12</cp:revision>
  <cp:lastPrinted>2017-12-22T11:57:00Z</cp:lastPrinted>
  <dcterms:created xsi:type="dcterms:W3CDTF">2017-12-22T10:50:00Z</dcterms:created>
  <dcterms:modified xsi:type="dcterms:W3CDTF">2018-01-12T11:19:00Z</dcterms:modified>
</cp:coreProperties>
</file>